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A23" w:rsidRPr="00AF0490" w:rsidRDefault="0065562C" w:rsidP="00357A23">
      <w:pPr>
        <w:bidi/>
        <w:spacing w:after="120"/>
        <w:ind w:left="-142" w:right="-720"/>
        <w:jc w:val="left"/>
        <w:rPr>
          <w:b/>
          <w:bCs/>
          <w:color w:val="000000"/>
        </w:rPr>
      </w:pPr>
      <w:bookmarkStart w:id="0" w:name="_GoBack"/>
      <w:bookmarkEnd w:id="0"/>
      <w:r>
        <w:rPr>
          <w:noProof/>
          <w:lang w:eastAsia="en-GB"/>
        </w:rPr>
        <w:drawing>
          <wp:anchor distT="0" distB="0" distL="114300" distR="114300" simplePos="0" relativeHeight="251657728" behindDoc="0" locked="0" layoutInCell="1" allowOverlap="1">
            <wp:simplePos x="0" y="0"/>
            <wp:positionH relativeFrom="column">
              <wp:posOffset>-353695</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7A23">
        <w:rPr>
          <w:rFonts w:eastAsia="Arial"/>
          <w:b/>
          <w:bCs/>
          <w:caps/>
          <w:color w:val="000000"/>
          <w:rtl/>
          <w:lang w:bidi="ar"/>
        </w:rPr>
        <w:t>ورقة الدرجات</w:t>
      </w:r>
      <w:r w:rsidR="00357A23">
        <w:rPr>
          <w:rFonts w:eastAsia="Arial"/>
          <w:b/>
          <w:bCs/>
          <w:color w:val="000000"/>
          <w:rtl/>
          <w:lang w:bidi="ar"/>
        </w:rPr>
        <w:t xml:space="preserve"> – فهم إدارة الأداء</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357A23" w:rsidRPr="00E61CEC">
        <w:trPr>
          <w:trHeight w:val="261"/>
        </w:trPr>
        <w:tc>
          <w:tcPr>
            <w:tcW w:w="3294" w:type="dxa"/>
            <w:gridSpan w:val="2"/>
            <w:shd w:val="clear" w:color="auto" w:fill="auto"/>
            <w:vAlign w:val="center"/>
          </w:tcPr>
          <w:p w:rsidR="00357A23" w:rsidRPr="00E61CEC" w:rsidRDefault="00357A23" w:rsidP="00357A23">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tcPr>
          <w:p w:rsidR="00357A23" w:rsidRPr="00E61CEC" w:rsidRDefault="00357A23" w:rsidP="00357A23">
            <w:pPr>
              <w:bidi/>
              <w:jc w:val="left"/>
              <w:rPr>
                <w:rFonts w:ascii="Arial Narrow" w:hAnsi="Arial Narrow" w:cs="Arial Narrow"/>
                <w:b/>
                <w:bCs/>
                <w:color w:val="000000"/>
                <w:sz w:val="20"/>
                <w:szCs w:val="20"/>
              </w:rPr>
            </w:pPr>
          </w:p>
        </w:tc>
        <w:tc>
          <w:tcPr>
            <w:tcW w:w="1701" w:type="dxa"/>
            <w:gridSpan w:val="2"/>
            <w:shd w:val="clear" w:color="auto" w:fill="auto"/>
            <w:vAlign w:val="center"/>
          </w:tcPr>
          <w:p w:rsidR="00357A23" w:rsidRPr="00E61CEC" w:rsidRDefault="00357A23" w:rsidP="00357A23">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357A23" w:rsidRPr="00E61CEC" w:rsidRDefault="00357A23" w:rsidP="00357A23">
            <w:pPr>
              <w:bidi/>
              <w:jc w:val="left"/>
              <w:rPr>
                <w:rFonts w:ascii="Arial Narrow" w:hAnsi="Arial Narrow" w:cs="Arial Narrow"/>
                <w:b/>
                <w:bCs/>
                <w:color w:val="000000"/>
                <w:sz w:val="20"/>
                <w:szCs w:val="20"/>
              </w:rPr>
            </w:pPr>
          </w:p>
        </w:tc>
      </w:tr>
      <w:tr w:rsidR="00357A23" w:rsidRPr="00E61CEC">
        <w:trPr>
          <w:trHeight w:val="276"/>
        </w:trPr>
        <w:tc>
          <w:tcPr>
            <w:tcW w:w="3294" w:type="dxa"/>
            <w:gridSpan w:val="2"/>
            <w:shd w:val="clear" w:color="auto" w:fill="auto"/>
            <w:vAlign w:val="center"/>
          </w:tcPr>
          <w:p w:rsidR="00357A23" w:rsidRPr="00E61CEC" w:rsidRDefault="00357A23" w:rsidP="00357A23">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357A23" w:rsidRPr="00E61CEC" w:rsidRDefault="00357A23" w:rsidP="00357A23">
            <w:pPr>
              <w:bidi/>
              <w:jc w:val="left"/>
              <w:rPr>
                <w:rFonts w:ascii="Arial Narrow" w:hAnsi="Arial Narrow" w:cs="Arial Narrow"/>
                <w:b/>
                <w:bCs/>
                <w:color w:val="000000"/>
                <w:sz w:val="20"/>
                <w:szCs w:val="20"/>
              </w:rPr>
            </w:pPr>
          </w:p>
        </w:tc>
        <w:tc>
          <w:tcPr>
            <w:tcW w:w="1701" w:type="dxa"/>
            <w:gridSpan w:val="2"/>
            <w:shd w:val="clear" w:color="auto" w:fill="auto"/>
            <w:vAlign w:val="center"/>
          </w:tcPr>
          <w:p w:rsidR="00357A23" w:rsidRPr="00E61CEC" w:rsidRDefault="00357A23" w:rsidP="00357A23">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357A23" w:rsidRPr="00E61CEC" w:rsidRDefault="00357A23" w:rsidP="00357A23">
            <w:pPr>
              <w:bidi/>
              <w:spacing w:line="226" w:lineRule="auto"/>
              <w:jc w:val="left"/>
              <w:rPr>
                <w:rFonts w:ascii="Arial Narrow" w:hAnsi="Arial Narrow" w:cs="Arial Narrow"/>
                <w:b/>
                <w:bCs/>
                <w:color w:val="000000"/>
                <w:sz w:val="20"/>
                <w:szCs w:val="20"/>
              </w:rPr>
            </w:pPr>
          </w:p>
        </w:tc>
      </w:tr>
      <w:tr w:rsidR="00357A23" w:rsidRPr="00E61CEC">
        <w:tc>
          <w:tcPr>
            <w:tcW w:w="9322" w:type="dxa"/>
            <w:gridSpan w:val="7"/>
            <w:shd w:val="clear" w:color="auto" w:fill="auto"/>
            <w:vAlign w:val="center"/>
          </w:tcPr>
          <w:p w:rsidR="00357A23" w:rsidRPr="00E61CEC" w:rsidRDefault="00357A23" w:rsidP="00357A23">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357A23" w:rsidRPr="00E61CEC" w:rsidRDefault="00357A23" w:rsidP="00357A23">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357A23" w:rsidRPr="00357A23" w:rsidRDefault="00357A23" w:rsidP="00357A23">
            <w:pPr>
              <w:bidi/>
              <w:spacing w:before="60" w:after="60"/>
              <w:jc w:val="left"/>
              <w:rPr>
                <w:rFonts w:ascii="Arial Narrow" w:hAnsi="Arial Narrow" w:cs="Arial Narrow"/>
                <w:color w:val="000000"/>
                <w:spacing w:val="-2"/>
                <w:sz w:val="18"/>
                <w:szCs w:val="18"/>
              </w:rPr>
            </w:pPr>
            <w:r w:rsidRPr="00357A23">
              <w:rPr>
                <w:rFonts w:ascii="Arial Narrow" w:eastAsia="Arial Narrow" w:hAnsi="Arial Narrow"/>
                <w:color w:val="000000"/>
                <w:spacing w:val="-2"/>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565B37">
              <w:rPr>
                <w:rFonts w:ascii="Arial Narrow" w:eastAsia="Arial Narrow" w:hAnsi="Arial Narrow"/>
                <w:color w:val="000000"/>
                <w:spacing w:val="-2"/>
                <w:sz w:val="18"/>
                <w:szCs w:val="18"/>
                <w:rtl/>
                <w:lang w:bidi="ar"/>
              </w:rPr>
              <w:t>"</w:t>
            </w:r>
            <w:r w:rsidRPr="00357A23">
              <w:rPr>
                <w:rFonts w:ascii="Arial Narrow" w:eastAsia="Arial Narrow" w:hAnsi="Arial Narrow"/>
                <w:color w:val="000000"/>
                <w:spacing w:val="-2"/>
                <w:sz w:val="18"/>
                <w:szCs w:val="18"/>
                <w:rtl/>
                <w:lang w:bidi="ar"/>
              </w:rPr>
              <w:t>نجاح</w:t>
            </w:r>
            <w:r w:rsidR="00565B37">
              <w:rPr>
                <w:rFonts w:ascii="Arial Narrow" w:eastAsia="Arial Narrow" w:hAnsi="Arial Narrow"/>
                <w:color w:val="000000"/>
                <w:spacing w:val="-2"/>
                <w:sz w:val="18"/>
                <w:szCs w:val="18"/>
                <w:rtl/>
                <w:lang w:bidi="ar"/>
              </w:rPr>
              <w:t>"</w:t>
            </w:r>
            <w:r w:rsidRPr="00357A23">
              <w:rPr>
                <w:rFonts w:ascii="Arial Narrow" w:eastAsia="Arial Narrow" w:hAnsi="Arial Narrow"/>
                <w:color w:val="000000"/>
                <w:spacing w:val="-2"/>
                <w:sz w:val="18"/>
                <w:szCs w:val="18"/>
                <w:rtl/>
                <w:lang w:bidi="ar"/>
              </w:rPr>
              <w:t xml:space="preserve"> أو </w:t>
            </w:r>
            <w:r w:rsidR="00565B37">
              <w:rPr>
                <w:rFonts w:ascii="Arial Narrow" w:eastAsia="Arial Narrow" w:hAnsi="Arial Narrow"/>
                <w:color w:val="000000"/>
                <w:spacing w:val="-2"/>
                <w:sz w:val="18"/>
                <w:szCs w:val="18"/>
                <w:rtl/>
                <w:lang w:bidi="ar"/>
              </w:rPr>
              <w:t>"</w:t>
            </w:r>
            <w:r w:rsidRPr="00357A23">
              <w:rPr>
                <w:rFonts w:ascii="Arial Narrow" w:eastAsia="Arial Narrow" w:hAnsi="Arial Narrow"/>
                <w:color w:val="000000"/>
                <w:spacing w:val="-2"/>
                <w:sz w:val="18"/>
                <w:szCs w:val="18"/>
                <w:rtl/>
                <w:lang w:bidi="ar"/>
              </w:rPr>
              <w:t>إحالة</w:t>
            </w:r>
            <w:r w:rsidR="00565B37">
              <w:rPr>
                <w:rFonts w:ascii="Arial Narrow" w:eastAsia="Arial Narrow" w:hAnsi="Arial Narrow"/>
                <w:color w:val="000000"/>
                <w:spacing w:val="-2"/>
                <w:sz w:val="18"/>
                <w:szCs w:val="18"/>
                <w:rtl/>
                <w:lang w:bidi="ar"/>
              </w:rPr>
              <w:t>"</w:t>
            </w:r>
            <w:r w:rsidRPr="00357A23">
              <w:rPr>
                <w:rFonts w:ascii="Arial Narrow" w:eastAsia="Arial Narrow" w:hAnsi="Arial Narrow"/>
                <w:color w:val="000000"/>
                <w:spacing w:val="-2"/>
                <w:sz w:val="18"/>
                <w:szCs w:val="18"/>
                <w:rtl/>
                <w:lang w:bidi="ar"/>
              </w:rPr>
              <w:t xml:space="preserve"> في المربع (أسفل يمين الصفحة). لاجتياز الوحدة يتعين الحصول على تقدير </w:t>
            </w:r>
            <w:r w:rsidR="00565B37">
              <w:rPr>
                <w:rFonts w:ascii="Arial Narrow" w:eastAsia="Arial Narrow" w:hAnsi="Arial Narrow"/>
                <w:color w:val="000000"/>
                <w:spacing w:val="-2"/>
                <w:sz w:val="18"/>
                <w:szCs w:val="18"/>
                <w:rtl/>
                <w:lang w:bidi="ar"/>
              </w:rPr>
              <w:t>"</w:t>
            </w:r>
            <w:r w:rsidRPr="00357A23">
              <w:rPr>
                <w:rFonts w:ascii="Arial Narrow" w:eastAsia="Arial Narrow" w:hAnsi="Arial Narrow"/>
                <w:color w:val="000000"/>
                <w:spacing w:val="-2"/>
                <w:sz w:val="18"/>
                <w:szCs w:val="18"/>
                <w:rtl/>
                <w:lang w:bidi="ar"/>
              </w:rPr>
              <w:t>نجاح</w:t>
            </w:r>
            <w:r w:rsidR="00565B37">
              <w:rPr>
                <w:rFonts w:ascii="Arial Narrow" w:eastAsia="Arial Narrow" w:hAnsi="Arial Narrow"/>
                <w:color w:val="000000"/>
                <w:spacing w:val="-2"/>
                <w:sz w:val="18"/>
                <w:szCs w:val="18"/>
                <w:rtl/>
                <w:lang w:bidi="ar"/>
              </w:rPr>
              <w:t>"</w:t>
            </w:r>
            <w:r w:rsidRPr="00357A23">
              <w:rPr>
                <w:rFonts w:ascii="Arial Narrow" w:eastAsia="Arial Narrow" w:hAnsi="Arial Narrow"/>
                <w:color w:val="000000"/>
                <w:spacing w:val="-2"/>
                <w:sz w:val="18"/>
                <w:szCs w:val="18"/>
                <w:rtl/>
                <w:lang w:bidi="ar"/>
              </w:rPr>
              <w:t xml:space="preserve"> لكل معيار تقييم.</w:t>
            </w:r>
          </w:p>
          <w:p w:rsidR="00357A23" w:rsidRPr="00E61CEC" w:rsidRDefault="00357A23" w:rsidP="008879F6">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8879F6">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8879F6">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357A23" w:rsidRPr="00E61CEC" w:rsidRDefault="00357A23" w:rsidP="00357A23">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565B37">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565B37">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565B37">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565B37">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357A23" w:rsidRPr="00E61CEC" w:rsidRDefault="00357A23" w:rsidP="00357A23">
            <w:pPr>
              <w:bidi/>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57A23" w:rsidRPr="00E61CEC" w:rsidRDefault="00357A23" w:rsidP="00357A23">
            <w:pPr>
              <w:tabs>
                <w:tab w:val="num" w:pos="720"/>
              </w:tabs>
              <w:bidi/>
              <w:jc w:val="left"/>
              <w:rPr>
                <w:rFonts w:ascii="Arial Narrow" w:hAnsi="Arial Narrow" w:cs="Arial Narrow"/>
                <w:b/>
                <w:bCs/>
                <w:color w:val="000000"/>
                <w:sz w:val="18"/>
                <w:szCs w:val="18"/>
              </w:rPr>
            </w:pPr>
          </w:p>
          <w:p w:rsidR="00357A23" w:rsidRPr="00E61CEC" w:rsidRDefault="00357A23" w:rsidP="00357A23">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357A23" w:rsidRPr="00E61CEC" w:rsidRDefault="00357A23" w:rsidP="00357A23">
            <w:pPr>
              <w:tabs>
                <w:tab w:val="num" w:pos="720"/>
              </w:tabs>
              <w:bidi/>
              <w:jc w:val="left"/>
              <w:rPr>
                <w:rFonts w:ascii="Arial Narrow" w:hAnsi="Arial Narrow" w:cs="Arial Narrow"/>
                <w:b/>
                <w:bCs/>
                <w:color w:val="000000"/>
                <w:sz w:val="18"/>
                <w:szCs w:val="18"/>
              </w:rPr>
            </w:pPr>
          </w:p>
          <w:p w:rsidR="00357A23" w:rsidRPr="00E61CEC" w:rsidRDefault="00357A23" w:rsidP="00357A23">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357A23" w:rsidRPr="00E61CEC" w:rsidRDefault="00357A23" w:rsidP="00357A23">
            <w:pPr>
              <w:bidi/>
              <w:jc w:val="left"/>
              <w:rPr>
                <w:rFonts w:ascii="Arial Narrow" w:hAnsi="Arial Narrow" w:cs="Arial Narrow"/>
                <w:b/>
                <w:bCs/>
                <w:color w:val="000000"/>
                <w:sz w:val="18"/>
                <w:szCs w:val="18"/>
              </w:rPr>
            </w:pPr>
          </w:p>
          <w:p w:rsidR="00357A23" w:rsidRPr="00E61CEC" w:rsidRDefault="00357A23" w:rsidP="00357A23">
            <w:pPr>
              <w:bidi/>
              <w:spacing w:line="24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357A23" w:rsidRPr="00E61CEC" w:rsidRDefault="00357A23" w:rsidP="00357A23">
            <w:pPr>
              <w:bidi/>
              <w:jc w:val="left"/>
              <w:rPr>
                <w:rFonts w:ascii="Arial Narrow" w:hAnsi="Arial Narrow" w:cs="Arial Narrow"/>
                <w:b/>
                <w:bCs/>
                <w:color w:val="000000"/>
                <w:sz w:val="20"/>
                <w:szCs w:val="20"/>
              </w:rPr>
            </w:pPr>
          </w:p>
        </w:tc>
      </w:tr>
      <w:tr w:rsidR="00357A23" w:rsidRPr="00E61CEC">
        <w:trPr>
          <w:trHeight w:val="302"/>
        </w:trPr>
        <w:tc>
          <w:tcPr>
            <w:tcW w:w="13176" w:type="dxa"/>
            <w:gridSpan w:val="10"/>
            <w:shd w:val="clear" w:color="auto" w:fill="E0E0E0"/>
            <w:vAlign w:val="center"/>
          </w:tcPr>
          <w:p w:rsidR="00357A23" w:rsidRPr="00E61CEC" w:rsidRDefault="00357A23" w:rsidP="00357A23">
            <w:pPr>
              <w:bidi/>
              <w:jc w:val="left"/>
              <w:rPr>
                <w:sz w:val="20"/>
                <w:szCs w:val="20"/>
              </w:rPr>
            </w:pPr>
            <w:r>
              <w:rPr>
                <w:rFonts w:eastAsia="Arial"/>
                <w:b/>
                <w:bCs/>
                <w:color w:val="000000"/>
                <w:sz w:val="20"/>
                <w:szCs w:val="20"/>
                <w:rtl/>
                <w:lang w:bidi="ar"/>
              </w:rPr>
              <w:t xml:space="preserve">حصيلة التعلم/القسم الأول: </w:t>
            </w:r>
            <w:r>
              <w:rPr>
                <w:rFonts w:eastAsia="Arial"/>
                <w:sz w:val="20"/>
                <w:szCs w:val="20"/>
                <w:rtl/>
                <w:lang w:bidi="ar"/>
              </w:rPr>
              <w:t>فهم قيمة تقييم الأداء لتلبية احتياجات المؤسسة والأفراد</w:t>
            </w:r>
          </w:p>
        </w:tc>
      </w:tr>
      <w:tr w:rsidR="00357A23" w:rsidRPr="00E61CEC">
        <w:trPr>
          <w:trHeight w:val="526"/>
        </w:trPr>
        <w:tc>
          <w:tcPr>
            <w:tcW w:w="2518" w:type="dxa"/>
            <w:shd w:val="clear" w:color="auto" w:fill="auto"/>
            <w:vAlign w:val="center"/>
          </w:tcPr>
          <w:p w:rsidR="00357A23" w:rsidRPr="00E61CEC" w:rsidRDefault="00357A23" w:rsidP="00357A23">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357A23" w:rsidRPr="00E61CEC" w:rsidRDefault="00357A23" w:rsidP="00357A23">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275"/>
        </w:trPr>
        <w:tc>
          <w:tcPr>
            <w:tcW w:w="2518" w:type="dxa"/>
            <w:vMerge w:val="restart"/>
            <w:shd w:val="clear" w:color="auto" w:fill="auto"/>
          </w:tcPr>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357A23" w:rsidRPr="00357A23" w:rsidRDefault="00357A23" w:rsidP="00357A23">
            <w:pPr>
              <w:pStyle w:val="Header"/>
              <w:bidi/>
              <w:jc w:val="left"/>
              <w:rPr>
                <w:rFonts w:cs="Arial"/>
                <w:color w:val="000000"/>
                <w:lang w:val="en-GB"/>
              </w:rPr>
            </w:pPr>
            <w:r w:rsidRPr="00357A23">
              <w:rPr>
                <w:rFonts w:eastAsia="Arial" w:cs="Arial"/>
                <w:color w:val="000000"/>
                <w:rtl/>
                <w:lang w:val="en-GB" w:bidi="ar"/>
              </w:rPr>
              <w:t>وصف قيمة تقييم الأداء الرسمي وغير الرسمي في مكان العمل</w:t>
            </w:r>
          </w:p>
          <w:p w:rsidR="00357A23" w:rsidRPr="00E61CEC" w:rsidRDefault="00357A23" w:rsidP="00357A23">
            <w:pPr>
              <w:bidi/>
              <w:ind w:left="360"/>
              <w:jc w:val="left"/>
              <w:rPr>
                <w:color w:val="000000"/>
                <w:sz w:val="20"/>
                <w:szCs w:val="20"/>
              </w:rPr>
            </w:pP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3"/>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vMerge w:val="restart"/>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tc>
      </w:tr>
      <w:tr w:rsidR="00357A23" w:rsidRPr="00E61CEC">
        <w:trPr>
          <w:trHeight w:val="3062"/>
        </w:trPr>
        <w:tc>
          <w:tcPr>
            <w:tcW w:w="2518" w:type="dxa"/>
            <w:vMerge/>
            <w:shd w:val="clear" w:color="auto" w:fill="auto"/>
            <w:vAlign w:val="center"/>
          </w:tcPr>
          <w:p w:rsidR="00357A23" w:rsidRPr="00E61CEC" w:rsidRDefault="00357A23" w:rsidP="00357A23">
            <w:pPr>
              <w:bidi/>
              <w:spacing w:line="216" w:lineRule="auto"/>
              <w:jc w:val="left"/>
              <w:rPr>
                <w:color w:val="000000"/>
                <w:sz w:val="20"/>
                <w:szCs w:val="20"/>
              </w:rPr>
            </w:pP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الاكتفاء بذكر قيمة تقييم الأداء الرسمي وغير الرسمي في مكان العمل بدلاً من وصفها</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تم وصف قيمة تقييم الأداء الرسمي، ولكن لم يتم تقديم شيء عن تقييم الأداء غير الرسمي أو تم وصف التقييم غير الرسمي وليس الرسمي</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تم تقديم وصف لقيمة تقييم الأداء الرسمي وغير الرسمي في مكان العمل، </w:t>
            </w:r>
            <w:r>
              <w:rPr>
                <w:rFonts w:ascii="Arial Narrow" w:eastAsia="Arial Narrow" w:hAnsi="Arial Narrow"/>
                <w:b/>
                <w:bCs/>
                <w:sz w:val="18"/>
                <w:szCs w:val="18"/>
                <w:rtl/>
                <w:lang w:bidi="ar"/>
              </w:rPr>
              <w:t xml:space="preserve">ولكنه </w:t>
            </w:r>
            <w:r>
              <w:rPr>
                <w:rFonts w:ascii="Arial Narrow" w:eastAsia="Arial Narrow" w:hAnsi="Arial Narrow"/>
                <w:sz w:val="18"/>
                <w:szCs w:val="18"/>
                <w:rtl/>
                <w:lang w:bidi="ar"/>
              </w:rPr>
              <w:t>غير كافٍ أو غير ملائم أو غير صحيح</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تقديم وصف صحيح وملائم لقيمة تقييم الأداء الرسمي وغير الرسمي في مكان العمل، إلا أن وصف أحدهما أو كلاهما قد يكون موجزًا ومحدودًا</w:t>
            </w:r>
          </w:p>
        </w:tc>
        <w:tc>
          <w:tcPr>
            <w:tcW w:w="2505" w:type="dxa"/>
            <w:gridSpan w:val="3"/>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 xml:space="preserve">تم تقديم وصف واضح وشامل ومفصل لقيمة تقييم الأداء الرسمي وغير الرسمي في مكان العمل </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أمثلة من بيئة العمل الخاصة لتعزيز الوصف وقد تشمل التقييمات أو الاجتماعات الفردية</w:t>
            </w:r>
          </w:p>
        </w:tc>
        <w:tc>
          <w:tcPr>
            <w:tcW w:w="3145" w:type="dxa"/>
            <w:gridSpan w:val="2"/>
            <w:vMerge/>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sz w:val="18"/>
                <w:szCs w:val="18"/>
              </w:rPr>
            </w:pPr>
          </w:p>
        </w:tc>
      </w:tr>
      <w:tr w:rsidR="00357A23" w:rsidRPr="00E61CEC">
        <w:tc>
          <w:tcPr>
            <w:tcW w:w="2518" w:type="dxa"/>
            <w:vMerge/>
            <w:shd w:val="clear" w:color="auto" w:fill="auto"/>
            <w:vAlign w:val="center"/>
          </w:tcPr>
          <w:p w:rsidR="00357A23" w:rsidRPr="00E61CEC" w:rsidRDefault="00357A23" w:rsidP="00357A23">
            <w:pPr>
              <w:bidi/>
              <w:spacing w:line="216" w:lineRule="auto"/>
              <w:jc w:val="left"/>
              <w:rPr>
                <w:color w:val="000000"/>
                <w:sz w:val="20"/>
                <w:szCs w:val="20"/>
              </w:rPr>
            </w:pPr>
          </w:p>
        </w:tc>
        <w:tc>
          <w:tcPr>
            <w:tcW w:w="2504" w:type="dxa"/>
            <w:gridSpan w:val="2"/>
            <w:vMerge/>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rPr>
            </w:pPr>
          </w:p>
        </w:tc>
        <w:tc>
          <w:tcPr>
            <w:tcW w:w="2504" w:type="dxa"/>
            <w:gridSpan w:val="2"/>
            <w:vMerge/>
            <w:shd w:val="clear" w:color="auto" w:fill="auto"/>
          </w:tcPr>
          <w:p w:rsidR="00357A23" w:rsidRPr="00E61CEC" w:rsidRDefault="00357A23" w:rsidP="00357A23">
            <w:pPr>
              <w:bidi/>
              <w:spacing w:line="216" w:lineRule="auto"/>
              <w:jc w:val="center"/>
              <w:rPr>
                <w:rFonts w:ascii="Arial Narrow" w:hAnsi="Arial Narrow" w:cs="Arial Narrow"/>
                <w:b/>
                <w:bCs/>
                <w:color w:val="000000"/>
              </w:rPr>
            </w:pPr>
          </w:p>
        </w:tc>
        <w:tc>
          <w:tcPr>
            <w:tcW w:w="2505" w:type="dxa"/>
            <w:gridSpan w:val="3"/>
            <w:vMerge/>
            <w:shd w:val="clear" w:color="auto" w:fill="auto"/>
          </w:tcPr>
          <w:p w:rsidR="00357A23" w:rsidRPr="00E61CEC" w:rsidRDefault="00357A23" w:rsidP="00357A23">
            <w:pPr>
              <w:bidi/>
              <w:spacing w:line="216" w:lineRule="auto"/>
              <w:jc w:val="center"/>
              <w:rPr>
                <w:rFonts w:ascii="Arial Narrow" w:hAnsi="Arial Narrow" w:cs="Arial Narrow"/>
                <w:b/>
                <w:bCs/>
                <w:color w:val="000000"/>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tl/>
              </w:rPr>
            </w:pPr>
            <w:r w:rsidRPr="00E61CEC">
              <w:rPr>
                <w:rFonts w:ascii="Arial Narrow" w:hAnsi="Arial Narrow" w:cs="Arial Narrow"/>
                <w:color w:val="000000"/>
                <w:sz w:val="20"/>
                <w:szCs w:val="20"/>
                <w:rtl/>
              </w:rPr>
              <w:t>/ 8</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357A23" w:rsidRDefault="00357A23" w:rsidP="00357A23">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357A23" w:rsidRPr="00E61CEC">
        <w:trPr>
          <w:trHeight w:val="290"/>
        </w:trPr>
        <w:tc>
          <w:tcPr>
            <w:tcW w:w="2518" w:type="dxa"/>
            <w:vMerge w:val="restart"/>
            <w:shd w:val="clear" w:color="auto" w:fill="auto"/>
            <w:vAlign w:val="center"/>
          </w:tcPr>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357A23" w:rsidRPr="00357A23" w:rsidRDefault="00357A23" w:rsidP="00357A23">
            <w:pPr>
              <w:pStyle w:val="Header"/>
              <w:bidi/>
              <w:jc w:val="left"/>
              <w:rPr>
                <w:rFonts w:cs="Arial"/>
                <w:color w:val="000000"/>
                <w:lang w:val="en-GB"/>
              </w:rPr>
            </w:pPr>
            <w:r w:rsidRPr="00357A23">
              <w:rPr>
                <w:rFonts w:eastAsia="Arial" w:cs="Arial"/>
                <w:color w:val="000000"/>
                <w:rtl/>
                <w:lang w:val="en-GB" w:bidi="ar"/>
              </w:rPr>
              <w:t>شرح دور المدير المباشر الأول في إدارة الأداء</w:t>
            </w:r>
          </w:p>
          <w:p w:rsidR="00357A23" w:rsidRPr="00357A23" w:rsidRDefault="00357A23" w:rsidP="00357A23">
            <w:pPr>
              <w:pStyle w:val="Header"/>
              <w:bidi/>
              <w:jc w:val="left"/>
              <w:rPr>
                <w:rFonts w:cs="Arial"/>
                <w:color w:val="000000"/>
                <w:lang w:val="en-GB"/>
              </w:rPr>
            </w:pPr>
          </w:p>
          <w:p w:rsidR="00357A23" w:rsidRPr="00E61CEC" w:rsidRDefault="00357A23" w:rsidP="00357A23">
            <w:pPr>
              <w:bidi/>
              <w:spacing w:line="216" w:lineRule="auto"/>
              <w:ind w:left="720"/>
              <w:jc w:val="left"/>
              <w:rPr>
                <w:color w:val="000000"/>
                <w:sz w:val="20"/>
                <w:szCs w:val="20"/>
              </w:rPr>
            </w:pPr>
          </w:p>
        </w:tc>
        <w:tc>
          <w:tcPr>
            <w:tcW w:w="2504"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[1‏/4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[2‏/4]</w:t>
            </w:r>
          </w:p>
        </w:tc>
        <w:tc>
          <w:tcPr>
            <w:tcW w:w="2505"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[3‏/4 تقريبًا]</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890"/>
        </w:trPr>
        <w:tc>
          <w:tcPr>
            <w:tcW w:w="2518" w:type="dxa"/>
            <w:vMerge/>
            <w:shd w:val="clear" w:color="auto" w:fill="auto"/>
          </w:tcPr>
          <w:p w:rsidR="00357A23" w:rsidRPr="00E61CEC" w:rsidRDefault="00357A23" w:rsidP="00357A23">
            <w:pPr>
              <w:bidi/>
              <w:spacing w:line="216" w:lineRule="auto"/>
              <w:ind w:left="720"/>
              <w:jc w:val="left"/>
              <w:rPr>
                <w:rFonts w:ascii="Arial Narrow" w:hAnsi="Arial Narrow" w:cs="Arial Narrow"/>
                <w:color w:val="000000"/>
                <w:sz w:val="18"/>
                <w:szCs w:val="18"/>
              </w:rPr>
            </w:pPr>
          </w:p>
        </w:tc>
        <w:tc>
          <w:tcPr>
            <w:tcW w:w="2504"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الاكتفاء بذكر أو توضيح دور المدير المباشر الأول في إدارة الأداء بدلاً من شرحه</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تم تقديم شرح لدور المدير المباشر الأول في إدارة الأداء، </w:t>
            </w:r>
            <w:r>
              <w:rPr>
                <w:rFonts w:ascii="Arial Narrow" w:eastAsia="Arial Narrow" w:hAnsi="Arial Narrow"/>
                <w:b/>
                <w:bCs/>
                <w:sz w:val="18"/>
                <w:szCs w:val="18"/>
                <w:rtl/>
                <w:lang w:bidi="ar"/>
              </w:rPr>
              <w:t>ولكنه</w:t>
            </w:r>
            <w:r>
              <w:rPr>
                <w:rFonts w:ascii="Arial Narrow" w:eastAsia="Arial Narrow" w:hAnsi="Arial Narrow"/>
                <w:sz w:val="18"/>
                <w:szCs w:val="18"/>
                <w:rtl/>
                <w:lang w:bidi="ar"/>
              </w:rPr>
              <w:t xml:space="preserve"> غير كافٍ أو غير صحيح</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تقديم شرح صحيح لدور المدير المباشر الأول في إدارة الأداء، إلا أن الشرح قد يكون محدودًا</w:t>
            </w:r>
          </w:p>
        </w:tc>
        <w:tc>
          <w:tcPr>
            <w:tcW w:w="2505"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تقديم شرح واضح وشامل ومفصل لدور المدير المباشر الأول في إدارة الأداء، بالإضافة إلى أمثلة من مكان العمل لتعزيز الشرح</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b/>
                <w:bCs/>
                <w:color w:val="000000"/>
              </w:rPr>
            </w:pPr>
          </w:p>
        </w:tc>
        <w:tc>
          <w:tcPr>
            <w:tcW w:w="2504"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tl/>
              </w:rPr>
            </w:pPr>
            <w:r w:rsidRPr="00E61CEC">
              <w:rPr>
                <w:rFonts w:ascii="Arial Narrow" w:hAnsi="Arial Narrow" w:cs="Arial Narrow"/>
                <w:color w:val="000000"/>
                <w:sz w:val="20"/>
                <w:szCs w:val="20"/>
                <w:rtl/>
              </w:rPr>
              <w:t>/ 4</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(الحد الأدنى درجتان)</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7A23" w:rsidRPr="00E61CEC">
        <w:trPr>
          <w:trHeight w:val="312"/>
        </w:trPr>
        <w:tc>
          <w:tcPr>
            <w:tcW w:w="6588" w:type="dxa"/>
            <w:gridSpan w:val="3"/>
            <w:shd w:val="clear" w:color="auto" w:fill="auto"/>
          </w:tcPr>
          <w:p w:rsidR="00357A23" w:rsidRPr="00E61CEC" w:rsidRDefault="00357A23" w:rsidP="00357A23">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357A23" w:rsidRPr="00E61CEC" w:rsidRDefault="00357A23" w:rsidP="00357A23">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357A23" w:rsidRPr="00E61CEC" w:rsidRDefault="00357A23" w:rsidP="00357A23">
            <w:pPr>
              <w:bidi/>
              <w:spacing w:line="216" w:lineRule="auto"/>
              <w:jc w:val="left"/>
              <w:rPr>
                <w:rFonts w:ascii="Arial Narrow" w:hAnsi="Arial Narrow" w:cs="Arial Narrow"/>
                <w:color w:val="000000"/>
                <w:sz w:val="20"/>
                <w:szCs w:val="20"/>
              </w:rPr>
            </w:pPr>
          </w:p>
          <w:p w:rsidR="00357A23" w:rsidRPr="00E61CEC" w:rsidRDefault="00357A23" w:rsidP="00357A23">
            <w:pPr>
              <w:bidi/>
              <w:spacing w:line="216" w:lineRule="auto"/>
              <w:jc w:val="left"/>
              <w:rPr>
                <w:rFonts w:ascii="Arial Narrow" w:hAnsi="Arial Narrow" w:cs="Arial Narrow"/>
                <w:b/>
                <w:bCs/>
                <w:color w:val="000000"/>
                <w:sz w:val="20"/>
                <w:szCs w:val="20"/>
              </w:rPr>
            </w:pPr>
          </w:p>
        </w:tc>
      </w:tr>
      <w:tr w:rsidR="00357A23" w:rsidRPr="00E61CEC">
        <w:trPr>
          <w:trHeight w:val="312"/>
        </w:trPr>
        <w:tc>
          <w:tcPr>
            <w:tcW w:w="13176" w:type="dxa"/>
            <w:gridSpan w:val="7"/>
            <w:shd w:val="clear" w:color="auto" w:fill="E0E0E0"/>
            <w:vAlign w:val="center"/>
          </w:tcPr>
          <w:p w:rsidR="00357A23" w:rsidRPr="00E61CEC" w:rsidRDefault="00357A23" w:rsidP="00357A23">
            <w:pPr>
              <w:bidi/>
              <w:jc w:val="left"/>
              <w:rPr>
                <w:sz w:val="20"/>
                <w:szCs w:val="20"/>
              </w:rPr>
            </w:pPr>
            <w:r>
              <w:rPr>
                <w:rFonts w:eastAsia="Arial"/>
                <w:b/>
                <w:bCs/>
                <w:color w:val="000000"/>
                <w:sz w:val="20"/>
                <w:szCs w:val="20"/>
                <w:rtl/>
                <w:lang w:bidi="ar"/>
              </w:rPr>
              <w:t xml:space="preserve">حصيلة التعلم/القسم الثاني: </w:t>
            </w:r>
            <w:r>
              <w:rPr>
                <w:rFonts w:eastAsia="Arial"/>
                <w:sz w:val="20"/>
                <w:szCs w:val="20"/>
                <w:rtl/>
                <w:lang w:bidi="ar"/>
              </w:rPr>
              <w:t>التعرف على كيفية إدارة أداء أفراد الفريق</w:t>
            </w:r>
          </w:p>
        </w:tc>
      </w:tr>
      <w:tr w:rsidR="00357A23" w:rsidRPr="00E61CEC">
        <w:trPr>
          <w:trHeight w:val="470"/>
        </w:trPr>
        <w:tc>
          <w:tcPr>
            <w:tcW w:w="2518" w:type="dxa"/>
            <w:shd w:val="clear" w:color="auto" w:fill="auto"/>
            <w:vAlign w:val="center"/>
          </w:tcPr>
          <w:p w:rsidR="00357A23" w:rsidRPr="00E61CEC" w:rsidRDefault="00357A23" w:rsidP="00357A23">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4"/>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357A23" w:rsidRPr="00E61CEC" w:rsidRDefault="00357A23" w:rsidP="00357A23">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312"/>
        </w:trPr>
        <w:tc>
          <w:tcPr>
            <w:tcW w:w="2518" w:type="dxa"/>
            <w:vMerge w:val="restart"/>
            <w:shd w:val="clear" w:color="auto" w:fill="auto"/>
            <w:vAlign w:val="center"/>
          </w:tcPr>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تحديد طرق لضمان تقييم رسمي عادل وموضوعي</w:t>
            </w:r>
          </w:p>
          <w:p w:rsidR="00357A23" w:rsidRPr="00E61CEC" w:rsidRDefault="00357A23" w:rsidP="00357A23">
            <w:pPr>
              <w:bidi/>
              <w:spacing w:line="216" w:lineRule="auto"/>
              <w:ind w:left="720"/>
              <w:jc w:val="left"/>
              <w:rPr>
                <w:rFonts w:ascii="Arial Narrow" w:hAnsi="Arial Narrow" w:cs="Arial Narrow"/>
                <w:color w:val="000000"/>
              </w:rPr>
            </w:pPr>
          </w:p>
        </w:tc>
        <w:tc>
          <w:tcPr>
            <w:tcW w:w="2504" w:type="dxa"/>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p w:rsidR="00357A23" w:rsidRPr="00E61CEC" w:rsidRDefault="00357A23" w:rsidP="00357A23">
            <w:pPr>
              <w:bidi/>
              <w:spacing w:line="216" w:lineRule="auto"/>
              <w:jc w:val="center"/>
              <w:rPr>
                <w:rFonts w:ascii="Arial Narrow" w:hAnsi="Arial Narrow" w:cs="Arial Narrow"/>
                <w:b/>
                <w:bCs/>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color w:val="000000"/>
              </w:rPr>
            </w:pPr>
          </w:p>
        </w:tc>
        <w:tc>
          <w:tcPr>
            <w:tcW w:w="2504"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لم يتم تحديد طرق لضمان تقييم رسمي عادل وموضوعي، أو إذا تم تحديدها فإنها غير كافية أو غير صحيحة أو غير ملائمة</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تحديد طريقتين على الأقل لضمان تقييم رسمي عادل وموضوعي بصورة صحيحة وملائمة</w:t>
            </w:r>
          </w:p>
        </w:tc>
        <w:tc>
          <w:tcPr>
            <w:tcW w:w="2505"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وصف عدة طرق لضمان تقييم رسمي عادل وموضوعي، بدلاً من مجرد تحديدها، وربما تشمل طرقًا داخلية وخارجية</w:t>
            </w:r>
          </w:p>
        </w:tc>
        <w:tc>
          <w:tcPr>
            <w:tcW w:w="3145" w:type="dxa"/>
            <w:gridSpan w:val="2"/>
            <w:vMerge/>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color w:val="000000"/>
              </w:rPr>
            </w:pPr>
          </w:p>
        </w:tc>
        <w:tc>
          <w:tcPr>
            <w:tcW w:w="2504"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sz w:val="18"/>
                <w:szCs w:val="18"/>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sz w:val="18"/>
                <w:szCs w:val="18"/>
              </w:rPr>
            </w:pPr>
          </w:p>
        </w:tc>
        <w:tc>
          <w:tcPr>
            <w:tcW w:w="2505"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sz w:val="18"/>
                <w:szCs w:val="18"/>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tl/>
              </w:rPr>
            </w:pPr>
            <w:r w:rsidRPr="00E61CEC">
              <w:rPr>
                <w:rFonts w:ascii="Arial Narrow" w:hAnsi="Arial Narrow" w:cs="Arial Narrow"/>
                <w:color w:val="000000"/>
                <w:sz w:val="20"/>
                <w:szCs w:val="20"/>
                <w:rtl/>
              </w:rPr>
              <w:t>/ 12</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7A23" w:rsidRPr="00E61CEC">
        <w:trPr>
          <w:trHeight w:val="312"/>
        </w:trPr>
        <w:tc>
          <w:tcPr>
            <w:tcW w:w="2518" w:type="dxa"/>
            <w:vMerge w:val="restart"/>
            <w:shd w:val="clear" w:color="auto" w:fill="auto"/>
          </w:tcPr>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357A23" w:rsidRPr="00357A23" w:rsidRDefault="00357A23" w:rsidP="00357A23">
            <w:pPr>
              <w:pStyle w:val="Header"/>
              <w:bidi/>
              <w:jc w:val="left"/>
              <w:rPr>
                <w:rFonts w:cs="Arial"/>
                <w:color w:val="000000"/>
                <w:lang w:val="en-GB"/>
              </w:rPr>
            </w:pPr>
            <w:r w:rsidRPr="00357A23">
              <w:rPr>
                <w:rFonts w:eastAsia="Arial" w:cs="Arial"/>
                <w:color w:val="000000"/>
                <w:rtl/>
                <w:lang w:val="en-GB" w:bidi="ar"/>
              </w:rPr>
              <w:t>شرح كيفية تحديد أهداف ذكية (</w:t>
            </w:r>
            <w:r w:rsidRPr="00357A23">
              <w:rPr>
                <w:rFonts w:eastAsia="Arial" w:cs="Arial"/>
                <w:color w:val="000000"/>
                <w:lang w:val="en-GB" w:bidi="ar"/>
              </w:rPr>
              <w:t>SMART</w:t>
            </w:r>
            <w:r w:rsidRPr="00357A23">
              <w:rPr>
                <w:rFonts w:eastAsia="Arial" w:cs="Arial"/>
                <w:color w:val="000000"/>
                <w:rtl/>
                <w:lang w:val="en-GB" w:bidi="ar"/>
              </w:rPr>
              <w:t>) لعضو الفريق</w:t>
            </w:r>
          </w:p>
          <w:p w:rsidR="00357A23" w:rsidRPr="00E61CEC" w:rsidRDefault="00357A23" w:rsidP="00357A23">
            <w:pPr>
              <w:bidi/>
              <w:spacing w:line="216" w:lineRule="auto"/>
              <w:ind w:left="720"/>
              <w:jc w:val="left"/>
              <w:rPr>
                <w:color w:val="000000"/>
                <w:sz w:val="20"/>
                <w:szCs w:val="20"/>
              </w:rPr>
            </w:pPr>
          </w:p>
        </w:tc>
        <w:tc>
          <w:tcPr>
            <w:tcW w:w="2504" w:type="dxa"/>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color w:val="000000"/>
                <w:sz w:val="20"/>
                <w:szCs w:val="20"/>
              </w:rPr>
            </w:pPr>
          </w:p>
        </w:tc>
        <w:tc>
          <w:tcPr>
            <w:tcW w:w="2504"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تقديم شرح لكيفية تحديد أهداف ذكية (</w:t>
            </w:r>
            <w:r>
              <w:rPr>
                <w:rFonts w:ascii="Arial Narrow" w:eastAsia="Arial Narrow" w:hAnsi="Arial Narrow"/>
                <w:sz w:val="18"/>
                <w:szCs w:val="18"/>
                <w:lang w:bidi="ar"/>
              </w:rPr>
              <w:t>SMART</w:t>
            </w:r>
            <w:r>
              <w:rPr>
                <w:rFonts w:ascii="Arial Narrow" w:eastAsia="Arial Narrow" w:hAnsi="Arial Narrow"/>
                <w:sz w:val="18"/>
                <w:szCs w:val="18"/>
                <w:rtl/>
                <w:lang w:bidi="ar"/>
              </w:rPr>
              <w:t xml:space="preserve">) لعضو الفريق، </w:t>
            </w:r>
            <w:r>
              <w:rPr>
                <w:rFonts w:ascii="Arial Narrow" w:eastAsia="Arial Narrow" w:hAnsi="Arial Narrow"/>
                <w:b/>
                <w:bCs/>
                <w:sz w:val="18"/>
                <w:szCs w:val="18"/>
                <w:rtl/>
                <w:lang w:bidi="ar"/>
              </w:rPr>
              <w:t xml:space="preserve">ولكنه </w:t>
            </w:r>
            <w:r>
              <w:rPr>
                <w:rFonts w:ascii="Arial Narrow" w:eastAsia="Arial Narrow" w:hAnsi="Arial Narrow"/>
                <w:sz w:val="18"/>
                <w:szCs w:val="18"/>
                <w:rtl/>
                <w:lang w:bidi="ar"/>
              </w:rPr>
              <w:t xml:space="preserve">غير كافٍ أو غير صحيح </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تم الاكتفاء بذكر كيفية تحديد أهداف ذكية (</w:t>
            </w:r>
            <w:r>
              <w:rPr>
                <w:rFonts w:ascii="Arial Narrow" w:eastAsia="Arial Narrow" w:hAnsi="Arial Narrow"/>
                <w:sz w:val="18"/>
                <w:szCs w:val="18"/>
                <w:lang w:bidi="ar"/>
              </w:rPr>
              <w:t>SMART</w:t>
            </w:r>
            <w:r>
              <w:rPr>
                <w:rFonts w:ascii="Arial Narrow" w:eastAsia="Arial Narrow" w:hAnsi="Arial Narrow"/>
                <w:sz w:val="18"/>
                <w:szCs w:val="18"/>
                <w:rtl/>
                <w:lang w:bidi="ar"/>
              </w:rPr>
              <w:t>) بدلاً من شرحها</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شرح ملائم لكيفية تحديد أهداف ذكية (</w:t>
            </w:r>
            <w:r>
              <w:rPr>
                <w:rFonts w:ascii="Arial Narrow" w:eastAsia="Arial Narrow" w:hAnsi="Arial Narrow"/>
                <w:sz w:val="18"/>
                <w:szCs w:val="18"/>
                <w:lang w:bidi="ar"/>
              </w:rPr>
              <w:t>SMART</w:t>
            </w:r>
            <w:r>
              <w:rPr>
                <w:rFonts w:ascii="Arial Narrow" w:eastAsia="Arial Narrow" w:hAnsi="Arial Narrow"/>
                <w:sz w:val="18"/>
                <w:szCs w:val="18"/>
                <w:rtl/>
                <w:lang w:bidi="ar"/>
              </w:rPr>
              <w:t>) صحيحة لعضو الفريق، إلا أن الشرح قد يكون محدودًا</w:t>
            </w:r>
          </w:p>
          <w:p w:rsidR="00357A23" w:rsidRPr="00E61CEC" w:rsidRDefault="00357A23" w:rsidP="00357A23">
            <w:pPr>
              <w:tabs>
                <w:tab w:val="left" w:pos="34"/>
              </w:tabs>
              <w:bidi/>
              <w:spacing w:before="60" w:line="216" w:lineRule="auto"/>
              <w:ind w:left="68"/>
              <w:jc w:val="left"/>
              <w:rPr>
                <w:rFonts w:ascii="Arial Narrow" w:hAnsi="Arial Narrow" w:cs="Arial Narrow"/>
                <w:sz w:val="18"/>
                <w:szCs w:val="18"/>
              </w:rPr>
            </w:pPr>
          </w:p>
        </w:tc>
        <w:tc>
          <w:tcPr>
            <w:tcW w:w="2505" w:type="dxa"/>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شرح واضح وشامل ومفصل لكيفية تحديد أهداف ذكية (</w:t>
            </w:r>
            <w:r>
              <w:rPr>
                <w:rFonts w:ascii="Arial Narrow" w:eastAsia="Arial Narrow" w:hAnsi="Arial Narrow"/>
                <w:sz w:val="18"/>
                <w:szCs w:val="18"/>
                <w:lang w:bidi="ar"/>
              </w:rPr>
              <w:t>SMART</w:t>
            </w:r>
            <w:r>
              <w:rPr>
                <w:rFonts w:ascii="Arial Narrow" w:eastAsia="Arial Narrow" w:hAnsi="Arial Narrow"/>
                <w:sz w:val="18"/>
                <w:szCs w:val="18"/>
                <w:rtl/>
                <w:lang w:bidi="ar"/>
              </w:rPr>
              <w:t xml:space="preserve">) لعضو الفريق مع تضمين أمثلة صحيحة للأهداف الذكية </w:t>
            </w:r>
          </w:p>
          <w:p w:rsidR="00357A23" w:rsidRPr="00E61CEC" w:rsidRDefault="00357A23" w:rsidP="00357A23">
            <w:pPr>
              <w:tabs>
                <w:tab w:val="left" w:pos="34"/>
              </w:tabs>
              <w:bidi/>
              <w:spacing w:before="60" w:line="216" w:lineRule="auto"/>
              <w:ind w:left="68"/>
              <w:jc w:val="left"/>
              <w:rPr>
                <w:rFonts w:ascii="Arial Narrow" w:hAnsi="Arial Narrow" w:cs="Arial Narrow"/>
                <w:sz w:val="18"/>
                <w:szCs w:val="18"/>
              </w:rPr>
            </w:pP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color w:val="000000"/>
                <w:sz w:val="20"/>
                <w:szCs w:val="20"/>
              </w:rPr>
            </w:pPr>
          </w:p>
        </w:tc>
        <w:tc>
          <w:tcPr>
            <w:tcW w:w="2504"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tl/>
              </w:rPr>
            </w:pPr>
            <w:r>
              <w:rPr>
                <w:rFonts w:ascii="Arial Narrow" w:eastAsia="Arial Narrow" w:hAnsi="Arial Narrow"/>
                <w:color w:val="000000"/>
                <w:sz w:val="20"/>
                <w:szCs w:val="20"/>
                <w:rtl/>
                <w:lang w:bidi="ar"/>
              </w:rPr>
              <w:t>/ 12</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357A23" w:rsidRDefault="00357A23" w:rsidP="00357A23">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357A23" w:rsidRPr="00E61CEC">
        <w:trPr>
          <w:trHeight w:val="312"/>
        </w:trPr>
        <w:tc>
          <w:tcPr>
            <w:tcW w:w="2518" w:type="dxa"/>
            <w:vMerge w:val="restart"/>
            <w:shd w:val="clear" w:color="auto" w:fill="auto"/>
          </w:tcPr>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2.3</w:t>
            </w:r>
          </w:p>
          <w:p w:rsidR="00357A23" w:rsidRPr="00357A23" w:rsidRDefault="00357A23" w:rsidP="00357A23">
            <w:pPr>
              <w:pStyle w:val="Header"/>
              <w:bidi/>
              <w:jc w:val="left"/>
              <w:rPr>
                <w:rFonts w:cs="Arial"/>
                <w:color w:val="000000"/>
                <w:lang w:val="en-GB"/>
              </w:rPr>
            </w:pPr>
            <w:r w:rsidRPr="00357A23">
              <w:rPr>
                <w:rFonts w:eastAsia="Arial" w:cs="Arial"/>
                <w:color w:val="000000"/>
                <w:rtl/>
                <w:lang w:val="en-GB" w:bidi="ar"/>
              </w:rPr>
              <w:t>شرح كيفية تحديد معايير الأداء لعضو الفريق</w:t>
            </w:r>
          </w:p>
          <w:p w:rsidR="00357A23" w:rsidRPr="00E61CEC" w:rsidRDefault="00357A23" w:rsidP="00357A23">
            <w:pPr>
              <w:bidi/>
              <w:spacing w:line="216" w:lineRule="auto"/>
              <w:ind w:left="720"/>
              <w:jc w:val="left"/>
              <w:rPr>
                <w:color w:val="000000"/>
                <w:sz w:val="20"/>
                <w:szCs w:val="20"/>
              </w:rPr>
            </w:pPr>
          </w:p>
        </w:tc>
        <w:tc>
          <w:tcPr>
            <w:tcW w:w="2504"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color w:val="000000"/>
                <w:sz w:val="20"/>
                <w:szCs w:val="20"/>
              </w:rPr>
            </w:pPr>
          </w:p>
        </w:tc>
        <w:tc>
          <w:tcPr>
            <w:tcW w:w="2504"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الاكتفاء بذكر كيفية تحديد معايير الأداء لعضو الفريق بدلاً من شرحها</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تم تقديم شرح لكيفية تحديد معايير الأداء لعضو الفريق، </w:t>
            </w:r>
            <w:r>
              <w:rPr>
                <w:rFonts w:ascii="Arial Narrow" w:eastAsia="Arial Narrow" w:hAnsi="Arial Narrow"/>
                <w:b/>
                <w:bCs/>
                <w:sz w:val="18"/>
                <w:szCs w:val="18"/>
                <w:rtl/>
                <w:lang w:bidi="ar"/>
              </w:rPr>
              <w:t xml:space="preserve">ولكنه </w:t>
            </w:r>
            <w:r>
              <w:rPr>
                <w:rFonts w:ascii="Arial Narrow" w:eastAsia="Arial Narrow" w:hAnsi="Arial Narrow"/>
                <w:sz w:val="18"/>
                <w:szCs w:val="18"/>
                <w:rtl/>
                <w:lang w:bidi="ar"/>
              </w:rPr>
              <w:t>غير كافٍ أو غير ملائم أو غير صحيح</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تقديم شرح صحيح وملائم لكيفية تحديد معايير الأداء لعضو الفريق، إلا أن الشرح قد يكون محدودًا</w:t>
            </w:r>
          </w:p>
        </w:tc>
        <w:tc>
          <w:tcPr>
            <w:tcW w:w="2505"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تقديم شرح واضح وشامل ومفصل لكيفية تحديد معايير الأداء لعضو الفريق مع تضمين أمثلة لوضع معايير الأداء</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color w:val="000000"/>
                <w:sz w:val="20"/>
                <w:szCs w:val="20"/>
              </w:rPr>
            </w:pPr>
          </w:p>
        </w:tc>
        <w:tc>
          <w:tcPr>
            <w:tcW w:w="2504"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tl/>
              </w:rPr>
            </w:pPr>
            <w:r w:rsidRPr="00E61CEC">
              <w:rPr>
                <w:rFonts w:ascii="Arial Narrow" w:hAnsi="Arial Narrow" w:cs="Arial Narrow"/>
                <w:color w:val="000000"/>
                <w:sz w:val="20"/>
                <w:szCs w:val="20"/>
                <w:rtl/>
              </w:rPr>
              <w:t>/ 8</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7A23" w:rsidRPr="00E61CEC">
        <w:trPr>
          <w:trHeight w:val="312"/>
        </w:trPr>
        <w:tc>
          <w:tcPr>
            <w:tcW w:w="2518" w:type="dxa"/>
            <w:vMerge w:val="restart"/>
            <w:shd w:val="clear" w:color="auto" w:fill="auto"/>
          </w:tcPr>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2.4</w:t>
            </w:r>
          </w:p>
          <w:p w:rsidR="00357A23" w:rsidRPr="00357A23" w:rsidRDefault="00357A23" w:rsidP="00357A23">
            <w:pPr>
              <w:pStyle w:val="Header"/>
              <w:bidi/>
              <w:jc w:val="left"/>
              <w:rPr>
                <w:rFonts w:cs="Arial"/>
                <w:color w:val="000000"/>
                <w:lang w:val="en-GB"/>
              </w:rPr>
            </w:pPr>
            <w:r w:rsidRPr="00357A23">
              <w:rPr>
                <w:rFonts w:eastAsia="Arial" w:cs="Arial"/>
                <w:color w:val="000000"/>
                <w:rtl/>
                <w:lang w:val="en-GB" w:bidi="ar"/>
              </w:rPr>
              <w:t>شرح كيفية قياس الأداء مقابل المعايير المتفق عليها</w:t>
            </w:r>
          </w:p>
          <w:p w:rsidR="00357A23" w:rsidRPr="00E61CEC" w:rsidRDefault="00357A23" w:rsidP="00357A23">
            <w:pPr>
              <w:bidi/>
              <w:spacing w:line="216" w:lineRule="auto"/>
              <w:ind w:left="720"/>
              <w:jc w:val="left"/>
              <w:rPr>
                <w:color w:val="000000"/>
                <w:sz w:val="20"/>
                <w:szCs w:val="20"/>
              </w:rPr>
            </w:pPr>
          </w:p>
        </w:tc>
        <w:tc>
          <w:tcPr>
            <w:tcW w:w="2504"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312"/>
        </w:trPr>
        <w:tc>
          <w:tcPr>
            <w:tcW w:w="2518" w:type="dxa"/>
            <w:vMerge/>
            <w:shd w:val="clear" w:color="auto" w:fill="auto"/>
          </w:tcPr>
          <w:p w:rsidR="00357A23" w:rsidRPr="00E61CEC" w:rsidRDefault="00357A23" w:rsidP="00357A23">
            <w:pPr>
              <w:bidi/>
              <w:spacing w:line="216" w:lineRule="auto"/>
              <w:ind w:left="720"/>
              <w:jc w:val="left"/>
              <w:rPr>
                <w:rFonts w:ascii="Arial Narrow" w:hAnsi="Arial Narrow" w:cs="Arial Narrow"/>
                <w:color w:val="000000"/>
              </w:rPr>
            </w:pPr>
          </w:p>
        </w:tc>
        <w:tc>
          <w:tcPr>
            <w:tcW w:w="2504"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الاكتفاء بذكر كيفية قياس الأداء مقابل المعايير المتفق عليها بدلاً من شرحها</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تم تقديم شرح لكيفية قياس الأداء، </w:t>
            </w:r>
            <w:r>
              <w:rPr>
                <w:rFonts w:ascii="Arial Narrow" w:eastAsia="Arial Narrow" w:hAnsi="Arial Narrow"/>
                <w:b/>
                <w:bCs/>
                <w:sz w:val="18"/>
                <w:szCs w:val="18"/>
                <w:rtl/>
                <w:lang w:bidi="ar"/>
              </w:rPr>
              <w:t xml:space="preserve">ولكنه </w:t>
            </w:r>
            <w:r>
              <w:rPr>
                <w:rFonts w:ascii="Arial Narrow" w:eastAsia="Arial Narrow" w:hAnsi="Arial Narrow"/>
                <w:sz w:val="18"/>
                <w:szCs w:val="18"/>
                <w:rtl/>
                <w:lang w:bidi="ar"/>
              </w:rPr>
              <w:t>لا يرتبط بالمعايير المتفق عليها و/أو غير كافٍ أو غير ملائم أو غير صحيح</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تقديم شرح صحيح وملائم لكيفية قياس الأداء مقابل المعايير المتفق عليها، إلا أن الشرح قد يكون محدودًا ومعايير الأداء ضمنية أكثر منها صريحة</w:t>
            </w:r>
          </w:p>
        </w:tc>
        <w:tc>
          <w:tcPr>
            <w:tcW w:w="2505"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تقديم شرح واضح وشامل ومفصل لكيفية قياس الأداء مقابل المعايير المتفق عليها</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تم توضيح معايير الأداء المتفق عليها بصورة صريحة مع تضمين أمثلة من مكان العمل لتعزيز الشرح</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79"/>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b/>
                <w:bCs/>
                <w:color w:val="000000"/>
              </w:rPr>
            </w:pPr>
          </w:p>
        </w:tc>
        <w:tc>
          <w:tcPr>
            <w:tcW w:w="2504"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7A23" w:rsidRPr="00E61CEC">
        <w:trPr>
          <w:trHeight w:val="312"/>
        </w:trPr>
        <w:tc>
          <w:tcPr>
            <w:tcW w:w="6588" w:type="dxa"/>
            <w:gridSpan w:val="3"/>
            <w:shd w:val="clear" w:color="auto" w:fill="auto"/>
          </w:tcPr>
          <w:p w:rsidR="00357A23" w:rsidRPr="00E61CEC" w:rsidRDefault="00357A23" w:rsidP="00357A23">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357A23" w:rsidRPr="00E61CEC" w:rsidRDefault="00357A23" w:rsidP="00357A23">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357A23" w:rsidRPr="00E61CEC" w:rsidRDefault="00357A23" w:rsidP="00357A23">
            <w:pPr>
              <w:bidi/>
              <w:spacing w:line="216" w:lineRule="auto"/>
              <w:jc w:val="left"/>
              <w:rPr>
                <w:rFonts w:ascii="Arial Narrow" w:hAnsi="Arial Narrow" w:cs="Arial Narrow"/>
                <w:color w:val="000000"/>
                <w:sz w:val="20"/>
                <w:szCs w:val="20"/>
              </w:rPr>
            </w:pPr>
          </w:p>
          <w:p w:rsidR="00357A23" w:rsidRPr="00E61CEC" w:rsidRDefault="00357A23" w:rsidP="00357A23">
            <w:pPr>
              <w:bidi/>
              <w:spacing w:line="216" w:lineRule="auto"/>
              <w:jc w:val="left"/>
              <w:rPr>
                <w:rFonts w:ascii="Arial Narrow" w:hAnsi="Arial Narrow" w:cs="Arial Narrow"/>
                <w:b/>
                <w:bCs/>
                <w:color w:val="000000"/>
                <w:sz w:val="20"/>
                <w:szCs w:val="20"/>
              </w:rPr>
            </w:pPr>
          </w:p>
        </w:tc>
      </w:tr>
      <w:tr w:rsidR="00357A23" w:rsidRPr="00E61CEC">
        <w:trPr>
          <w:trHeight w:val="312"/>
        </w:trPr>
        <w:tc>
          <w:tcPr>
            <w:tcW w:w="13176" w:type="dxa"/>
            <w:gridSpan w:val="7"/>
            <w:shd w:val="clear" w:color="auto" w:fill="E0E0E0"/>
          </w:tcPr>
          <w:p w:rsidR="00357A23" w:rsidRPr="00E61CEC" w:rsidRDefault="00357A23" w:rsidP="00357A23">
            <w:pPr>
              <w:bidi/>
              <w:spacing w:before="120" w:after="120"/>
              <w:jc w:val="left"/>
              <w:rPr>
                <w:sz w:val="20"/>
                <w:szCs w:val="20"/>
              </w:rPr>
            </w:pPr>
            <w:r>
              <w:rPr>
                <w:rFonts w:eastAsia="Arial"/>
                <w:b/>
                <w:bCs/>
                <w:color w:val="000000"/>
                <w:sz w:val="20"/>
                <w:szCs w:val="20"/>
                <w:rtl/>
                <w:lang w:bidi="ar"/>
              </w:rPr>
              <w:t xml:space="preserve">حصيلة التعلم/القسم الثالث: </w:t>
            </w:r>
            <w:r>
              <w:rPr>
                <w:rFonts w:eastAsia="Arial"/>
                <w:sz w:val="20"/>
                <w:szCs w:val="20"/>
                <w:rtl/>
                <w:lang w:bidi="ar"/>
              </w:rPr>
              <w:t>استيعاب قيمة التعقيبات في مكان العمل</w:t>
            </w:r>
          </w:p>
        </w:tc>
      </w:tr>
      <w:tr w:rsidR="00357A23" w:rsidRPr="00E61CEC">
        <w:trPr>
          <w:trHeight w:val="498"/>
        </w:trPr>
        <w:tc>
          <w:tcPr>
            <w:tcW w:w="2518" w:type="dxa"/>
            <w:shd w:val="clear" w:color="auto" w:fill="auto"/>
            <w:vAlign w:val="center"/>
          </w:tcPr>
          <w:p w:rsidR="00357A23" w:rsidRPr="00E61CEC" w:rsidRDefault="00357A23" w:rsidP="00357A23">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4"/>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357A23" w:rsidRPr="00E61CEC" w:rsidRDefault="00357A23" w:rsidP="00357A23">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312"/>
        </w:trPr>
        <w:tc>
          <w:tcPr>
            <w:tcW w:w="2518" w:type="dxa"/>
            <w:vMerge w:val="restart"/>
            <w:shd w:val="clear" w:color="auto" w:fill="auto"/>
          </w:tcPr>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3.1</w:t>
            </w:r>
          </w:p>
          <w:p w:rsidR="00357A23" w:rsidRPr="00E61CEC" w:rsidRDefault="00357A23" w:rsidP="00357A23">
            <w:pPr>
              <w:bidi/>
              <w:jc w:val="left"/>
              <w:rPr>
                <w:color w:val="000000"/>
                <w:sz w:val="20"/>
                <w:szCs w:val="20"/>
              </w:rPr>
            </w:pPr>
            <w:r>
              <w:rPr>
                <w:rFonts w:eastAsia="Arial"/>
                <w:color w:val="000000"/>
                <w:sz w:val="20"/>
                <w:szCs w:val="20"/>
                <w:rtl/>
                <w:lang w:bidi="ar"/>
              </w:rPr>
              <w:t>شرح أهمية التعقيبات في تحسين الأداء</w:t>
            </w:r>
          </w:p>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p>
        </w:tc>
        <w:tc>
          <w:tcPr>
            <w:tcW w:w="2504" w:type="dxa"/>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vMerge w:val="restart"/>
            <w:shd w:val="clear" w:color="auto" w:fill="auto"/>
          </w:tcPr>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color w:val="000000"/>
                <w:sz w:val="20"/>
                <w:szCs w:val="20"/>
              </w:rPr>
            </w:pPr>
          </w:p>
        </w:tc>
        <w:tc>
          <w:tcPr>
            <w:tcW w:w="2504"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الاكتفاء بذكر أهمية التعقيبات في تحسين الأداء بدلاً من شرحها</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تم شرح أهمية التعقيبات، </w:t>
            </w:r>
            <w:r>
              <w:rPr>
                <w:rFonts w:ascii="Arial Narrow" w:eastAsia="Arial Narrow" w:hAnsi="Arial Narrow"/>
                <w:b/>
                <w:bCs/>
                <w:sz w:val="18"/>
                <w:szCs w:val="18"/>
                <w:rtl/>
                <w:lang w:bidi="ar"/>
              </w:rPr>
              <w:t xml:space="preserve">ولكن </w:t>
            </w:r>
            <w:r>
              <w:rPr>
                <w:rFonts w:ascii="Arial Narrow" w:eastAsia="Arial Narrow" w:hAnsi="Arial Narrow"/>
                <w:sz w:val="18"/>
                <w:szCs w:val="18"/>
                <w:rtl/>
                <w:lang w:bidi="ar"/>
              </w:rPr>
              <w:t>لا ترتبط بوضوح بتحسين الأداء و/أو</w:t>
            </w:r>
            <w:r>
              <w:rPr>
                <w:rFonts w:ascii="Arial Narrow" w:eastAsia="Arial Narrow" w:hAnsi="Arial Narrow"/>
                <w:b/>
                <w:bCs/>
                <w:sz w:val="18"/>
                <w:szCs w:val="18"/>
                <w:rtl/>
                <w:lang w:bidi="ar"/>
              </w:rPr>
              <w:t xml:space="preserve"> </w:t>
            </w:r>
            <w:r>
              <w:rPr>
                <w:rFonts w:ascii="Arial Narrow" w:eastAsia="Arial Narrow" w:hAnsi="Arial Narrow"/>
                <w:sz w:val="18"/>
                <w:szCs w:val="18"/>
                <w:rtl/>
                <w:lang w:bidi="ar"/>
              </w:rPr>
              <w:t>أنها غير كافية أو غير ملائمة أو غير صحيحة</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شرح أهمية التعقيبات في تحسين الأداء بصورة صحيحة وملائمة، إلا أن صلتها بتحسين الأداء قد تكون ضمنية أكثر منها صريحة</w:t>
            </w:r>
          </w:p>
        </w:tc>
        <w:tc>
          <w:tcPr>
            <w:tcW w:w="2505"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شرح أهمية التعقيبات الصريحة في تحسين الأداء بصورة واضحة</w:t>
            </w:r>
            <w:r>
              <w:rPr>
                <w:rFonts w:ascii="Arial Narrow" w:eastAsia="Arial Narrow" w:hAnsi="Arial Narrow"/>
                <w:strike/>
                <w:sz w:val="18"/>
                <w:szCs w:val="18"/>
                <w:rtl/>
                <w:lang w:bidi="ar"/>
              </w:rPr>
              <w:t xml:space="preserve"> </w:t>
            </w:r>
            <w:r>
              <w:rPr>
                <w:rFonts w:ascii="Arial Narrow" w:eastAsia="Arial Narrow" w:hAnsi="Arial Narrow"/>
                <w:sz w:val="18"/>
                <w:szCs w:val="18"/>
                <w:rtl/>
                <w:lang w:bidi="ar"/>
              </w:rPr>
              <w:t>وشاملة ومفصلة</w:t>
            </w:r>
          </w:p>
        </w:tc>
        <w:tc>
          <w:tcPr>
            <w:tcW w:w="3145" w:type="dxa"/>
            <w:gridSpan w:val="2"/>
            <w:vMerge/>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color w:val="000000"/>
                <w:sz w:val="20"/>
                <w:szCs w:val="20"/>
              </w:rPr>
            </w:pPr>
          </w:p>
        </w:tc>
        <w:tc>
          <w:tcPr>
            <w:tcW w:w="2504"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tl/>
              </w:rPr>
            </w:pPr>
            <w:r w:rsidRPr="00E61CEC">
              <w:rPr>
                <w:rFonts w:ascii="Arial Narrow" w:hAnsi="Arial Narrow" w:cs="Arial Narrow"/>
                <w:color w:val="000000"/>
                <w:sz w:val="20"/>
                <w:szCs w:val="20"/>
                <w:rtl/>
              </w:rPr>
              <w:t>/ 12</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357A23" w:rsidRDefault="00357A23" w:rsidP="00357A23">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357A23" w:rsidRPr="00E61CEC">
        <w:trPr>
          <w:trHeight w:val="312"/>
        </w:trPr>
        <w:tc>
          <w:tcPr>
            <w:tcW w:w="2518" w:type="dxa"/>
            <w:vMerge w:val="restart"/>
            <w:shd w:val="clear" w:color="auto" w:fill="auto"/>
          </w:tcPr>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3.2</w:t>
            </w:r>
          </w:p>
          <w:p w:rsidR="00357A23" w:rsidRPr="00357A23" w:rsidRDefault="00357A23" w:rsidP="00357A23">
            <w:pPr>
              <w:pStyle w:val="Header"/>
              <w:bidi/>
              <w:jc w:val="left"/>
              <w:rPr>
                <w:rFonts w:cs="Arial"/>
                <w:color w:val="000000"/>
                <w:lang w:val="en-GB"/>
              </w:rPr>
            </w:pPr>
            <w:r w:rsidRPr="00357A23">
              <w:rPr>
                <w:rFonts w:eastAsia="Arial" w:cs="Arial"/>
                <w:color w:val="000000"/>
                <w:rtl/>
                <w:lang w:val="en-GB" w:bidi="ar"/>
              </w:rPr>
              <w:t>وصف كيفية تقديم تعقيبات فعالة</w:t>
            </w:r>
          </w:p>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p>
        </w:tc>
        <w:tc>
          <w:tcPr>
            <w:tcW w:w="2504"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color w:val="000000"/>
                <w:sz w:val="20"/>
                <w:szCs w:val="20"/>
              </w:rPr>
            </w:pPr>
          </w:p>
        </w:tc>
        <w:tc>
          <w:tcPr>
            <w:tcW w:w="2504" w:type="dxa"/>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الاكتفاء بذكر طريقة لتقديم تعقيبات فعالة بدلاً من شرحها</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تم وصف كيفية تقديم تعقيبات فعالة، </w:t>
            </w:r>
            <w:r>
              <w:rPr>
                <w:rFonts w:ascii="Arial Narrow" w:eastAsia="Arial Narrow" w:hAnsi="Arial Narrow"/>
                <w:b/>
                <w:bCs/>
                <w:sz w:val="18"/>
                <w:szCs w:val="18"/>
                <w:rtl/>
                <w:lang w:bidi="ar"/>
              </w:rPr>
              <w:t>ولكنه</w:t>
            </w:r>
            <w:r>
              <w:rPr>
                <w:rFonts w:ascii="Arial Narrow" w:eastAsia="Arial Narrow" w:hAnsi="Arial Narrow"/>
                <w:sz w:val="18"/>
                <w:szCs w:val="18"/>
                <w:rtl/>
                <w:lang w:bidi="ar"/>
              </w:rPr>
              <w:t xml:space="preserve"> غير كافٍ أو غير ملائم أو غير صحيح</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تقديم وصف صحيح وملائم لكيفية تقديم تعقيبات فعالة، إلا أن الوصف قد يكون محدودًا</w:t>
            </w:r>
          </w:p>
          <w:p w:rsidR="00357A23" w:rsidRPr="00E61CEC" w:rsidRDefault="00357A23" w:rsidP="00357A23">
            <w:pPr>
              <w:bidi/>
              <w:spacing w:before="60"/>
              <w:ind w:left="272"/>
              <w:jc w:val="left"/>
              <w:rPr>
                <w:rFonts w:ascii="Arial Narrow" w:hAnsi="Arial Narrow" w:cs="Arial Narrow"/>
                <w:sz w:val="18"/>
                <w:szCs w:val="18"/>
              </w:rPr>
            </w:pPr>
          </w:p>
        </w:tc>
        <w:tc>
          <w:tcPr>
            <w:tcW w:w="2505" w:type="dxa"/>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تم تقديم وصف واضح وشامل ومفصل لكيفية تقديم تعقيبات فعالة. تم تضمين أمثلة للتعقيبات أو أمثلة لنماذج تعقيبات معتمدة مثل نموذج </w:t>
            </w:r>
            <w:r>
              <w:rPr>
                <w:rFonts w:ascii="Arial Narrow" w:eastAsia="Arial Narrow" w:hAnsi="Arial Narrow"/>
                <w:sz w:val="18"/>
                <w:szCs w:val="18"/>
                <w:lang w:bidi="ar"/>
              </w:rPr>
              <w:t>COBS</w:t>
            </w:r>
          </w:p>
          <w:p w:rsidR="00357A23" w:rsidRPr="00E61CEC" w:rsidRDefault="00357A23" w:rsidP="00357A23">
            <w:pPr>
              <w:bidi/>
              <w:spacing w:before="60"/>
              <w:ind w:left="272"/>
              <w:jc w:val="left"/>
              <w:rPr>
                <w:rFonts w:ascii="Arial Narrow" w:hAnsi="Arial Narrow" w:cs="Arial Narrow"/>
                <w:sz w:val="18"/>
                <w:szCs w:val="18"/>
              </w:rPr>
            </w:pP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b/>
                <w:bCs/>
                <w:color w:val="000000"/>
              </w:rPr>
            </w:pPr>
          </w:p>
        </w:tc>
        <w:tc>
          <w:tcPr>
            <w:tcW w:w="2504"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tl/>
              </w:rPr>
            </w:pPr>
            <w:r w:rsidRPr="00E61CEC">
              <w:rPr>
                <w:rFonts w:ascii="Arial Narrow" w:hAnsi="Arial Narrow" w:cs="Arial Narrow"/>
                <w:color w:val="000000"/>
                <w:sz w:val="20"/>
                <w:szCs w:val="20"/>
                <w:rtl/>
              </w:rPr>
              <w:t>/ 8</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7A23" w:rsidRPr="00E61CEC">
        <w:trPr>
          <w:trHeight w:val="312"/>
        </w:trPr>
        <w:tc>
          <w:tcPr>
            <w:tcW w:w="6588" w:type="dxa"/>
            <w:gridSpan w:val="3"/>
            <w:shd w:val="clear" w:color="auto" w:fill="auto"/>
          </w:tcPr>
          <w:p w:rsidR="00357A23" w:rsidRPr="00E61CEC" w:rsidRDefault="00357A23" w:rsidP="00357A23">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357A23" w:rsidRPr="00E61CEC" w:rsidRDefault="00357A23" w:rsidP="00357A23">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357A23" w:rsidRPr="00E61CEC" w:rsidRDefault="00357A23" w:rsidP="00357A23">
            <w:pPr>
              <w:bidi/>
              <w:spacing w:line="216" w:lineRule="auto"/>
              <w:jc w:val="left"/>
              <w:rPr>
                <w:rFonts w:ascii="Arial Narrow" w:hAnsi="Arial Narrow" w:cs="Arial Narrow"/>
                <w:color w:val="000000"/>
                <w:sz w:val="20"/>
                <w:szCs w:val="20"/>
              </w:rPr>
            </w:pPr>
          </w:p>
          <w:p w:rsidR="00357A23" w:rsidRPr="00E61CEC" w:rsidRDefault="00357A23" w:rsidP="00357A23">
            <w:pPr>
              <w:bidi/>
              <w:spacing w:line="216" w:lineRule="auto"/>
              <w:jc w:val="left"/>
              <w:rPr>
                <w:rFonts w:ascii="Arial Narrow" w:hAnsi="Arial Narrow" w:cs="Arial Narrow"/>
                <w:b/>
                <w:bCs/>
                <w:color w:val="000000"/>
                <w:sz w:val="20"/>
                <w:szCs w:val="20"/>
              </w:rPr>
            </w:pPr>
          </w:p>
        </w:tc>
      </w:tr>
      <w:tr w:rsidR="00357A23" w:rsidRPr="00E61CEC">
        <w:trPr>
          <w:trHeight w:val="312"/>
        </w:trPr>
        <w:tc>
          <w:tcPr>
            <w:tcW w:w="13176" w:type="dxa"/>
            <w:gridSpan w:val="7"/>
            <w:shd w:val="clear" w:color="auto" w:fill="E0E0E0"/>
            <w:vAlign w:val="center"/>
          </w:tcPr>
          <w:p w:rsidR="00357A23" w:rsidRPr="00E61CEC" w:rsidRDefault="00357A23" w:rsidP="00357A23">
            <w:pPr>
              <w:tabs>
                <w:tab w:val="left" w:pos="330"/>
              </w:tabs>
              <w:bidi/>
              <w:jc w:val="left"/>
              <w:rPr>
                <w:sz w:val="20"/>
                <w:szCs w:val="20"/>
              </w:rPr>
            </w:pPr>
            <w:r>
              <w:rPr>
                <w:rFonts w:eastAsia="Arial"/>
                <w:b/>
                <w:bCs/>
                <w:color w:val="000000"/>
                <w:sz w:val="20"/>
                <w:szCs w:val="20"/>
                <w:rtl/>
                <w:lang w:bidi="ar"/>
              </w:rPr>
              <w:t xml:space="preserve">حصيلة التعلم/القسم الرابع: </w:t>
            </w:r>
            <w:r>
              <w:rPr>
                <w:rFonts w:eastAsia="Arial"/>
                <w:sz w:val="20"/>
                <w:szCs w:val="20"/>
                <w:rtl/>
                <w:lang w:bidi="ar"/>
              </w:rPr>
              <w:t>التعرف على كيفية إدارة الأداء دون المستوى في مكان العمل</w:t>
            </w:r>
          </w:p>
        </w:tc>
      </w:tr>
      <w:tr w:rsidR="00357A23" w:rsidRPr="00E61CEC">
        <w:trPr>
          <w:trHeight w:val="498"/>
        </w:trPr>
        <w:tc>
          <w:tcPr>
            <w:tcW w:w="2518" w:type="dxa"/>
            <w:shd w:val="clear" w:color="auto" w:fill="auto"/>
            <w:vAlign w:val="center"/>
          </w:tcPr>
          <w:p w:rsidR="00357A23" w:rsidRPr="00E61CEC" w:rsidRDefault="00357A23" w:rsidP="00357A23">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4"/>
            <w:shd w:val="clear" w:color="auto" w:fill="auto"/>
            <w:vAlign w:val="center"/>
          </w:tcPr>
          <w:p w:rsidR="00357A23" w:rsidRPr="00E61CEC" w:rsidRDefault="00357A23" w:rsidP="00357A23">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357A23" w:rsidRPr="00E61CEC" w:rsidRDefault="00357A23" w:rsidP="00357A23">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312"/>
        </w:trPr>
        <w:tc>
          <w:tcPr>
            <w:tcW w:w="2518" w:type="dxa"/>
            <w:vMerge w:val="restart"/>
            <w:shd w:val="clear" w:color="auto" w:fill="auto"/>
          </w:tcPr>
          <w:p w:rsidR="00357A23" w:rsidRPr="00E61CEC" w:rsidRDefault="00357A23" w:rsidP="00357A23">
            <w:pPr>
              <w:bidi/>
              <w:spacing w:line="216" w:lineRule="auto"/>
              <w:jc w:val="left"/>
              <w:rPr>
                <w:rFonts w:ascii="Arial Narrow" w:hAnsi="Arial Narrow" w:cs="Arial Narrow"/>
                <w:color w:val="00000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4.1</w:t>
            </w: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تحديد النواحي المحتملة للأداء دون المستوى في مكان العمل </w:t>
            </w:r>
          </w:p>
          <w:p w:rsidR="00357A23" w:rsidRPr="00E61CEC" w:rsidRDefault="00357A23" w:rsidP="00357A23">
            <w:pPr>
              <w:bidi/>
              <w:spacing w:line="216" w:lineRule="auto"/>
              <w:jc w:val="center"/>
              <w:rPr>
                <w:rFonts w:ascii="Arial Narrow" w:hAnsi="Arial Narrow" w:cs="Arial Narrow"/>
                <w:color w:val="000000"/>
                <w:sz w:val="20"/>
                <w:szCs w:val="20"/>
              </w:rPr>
            </w:pPr>
          </w:p>
        </w:tc>
        <w:tc>
          <w:tcPr>
            <w:tcW w:w="2504"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vMerge w:val="restart"/>
            <w:shd w:val="clear" w:color="auto" w:fill="auto"/>
          </w:tcPr>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b/>
                <w:bCs/>
                <w:color w:val="000000"/>
              </w:rPr>
            </w:pPr>
          </w:p>
        </w:tc>
        <w:tc>
          <w:tcPr>
            <w:tcW w:w="2504" w:type="dxa"/>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لم يتم تحديد أية نواحي محتملة للأداء دون المستوى في مكان العمل، أو إذا تم تحديدها فإنها غير ملائمة</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تم تحديد اثنتين على الأقل من النواحي المحتملة للأداء دون المستوى</w:t>
            </w:r>
            <w:r>
              <w:rPr>
                <w:rFonts w:ascii="Arial Narrow" w:eastAsia="Arial Narrow" w:hAnsi="Arial Narrow"/>
                <w:color w:val="000000"/>
                <w:sz w:val="18"/>
                <w:szCs w:val="18"/>
                <w:rtl/>
                <w:lang w:bidi="ar"/>
              </w:rPr>
              <w:t xml:space="preserve"> في مكان العمل</w:t>
            </w:r>
          </w:p>
          <w:p w:rsidR="00357A23" w:rsidRPr="00E61CEC" w:rsidRDefault="00357A23" w:rsidP="00357A23">
            <w:pPr>
              <w:tabs>
                <w:tab w:val="left" w:pos="34"/>
              </w:tabs>
              <w:bidi/>
              <w:spacing w:before="60" w:line="216" w:lineRule="auto"/>
              <w:ind w:left="68"/>
              <w:jc w:val="left"/>
              <w:rPr>
                <w:rFonts w:ascii="Arial Narrow" w:hAnsi="Arial Narrow" w:cs="Arial Narrow"/>
                <w:color w:val="000000"/>
                <w:sz w:val="18"/>
                <w:szCs w:val="18"/>
              </w:rPr>
            </w:pPr>
          </w:p>
        </w:tc>
        <w:tc>
          <w:tcPr>
            <w:tcW w:w="2505" w:type="dxa"/>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تحديد العديد من النواحي المحتملة للأداء دون المستوى في مكان العمل بصورة ملائمة مع تقديم أسباب و/أو توضيح طبيعة الأداء دون المستوى الناتج</w:t>
            </w:r>
          </w:p>
          <w:p w:rsidR="00357A23" w:rsidRPr="00E61CEC" w:rsidRDefault="00357A23" w:rsidP="00357A23">
            <w:pPr>
              <w:tabs>
                <w:tab w:val="left" w:pos="34"/>
              </w:tabs>
              <w:bidi/>
              <w:spacing w:before="60" w:line="216" w:lineRule="auto"/>
              <w:ind w:left="68"/>
              <w:jc w:val="left"/>
              <w:rPr>
                <w:rFonts w:ascii="Arial Narrow" w:hAnsi="Arial Narrow" w:cs="Arial Narrow"/>
                <w:color w:val="000000"/>
                <w:sz w:val="18"/>
                <w:szCs w:val="18"/>
              </w:rPr>
            </w:pPr>
          </w:p>
        </w:tc>
        <w:tc>
          <w:tcPr>
            <w:tcW w:w="3145" w:type="dxa"/>
            <w:gridSpan w:val="2"/>
            <w:vMerge/>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b/>
                <w:bCs/>
                <w:color w:val="000000"/>
              </w:rPr>
            </w:pPr>
          </w:p>
        </w:tc>
        <w:tc>
          <w:tcPr>
            <w:tcW w:w="2504" w:type="dxa"/>
            <w:vMerge/>
            <w:shd w:val="clear" w:color="auto" w:fill="auto"/>
          </w:tcPr>
          <w:p w:rsidR="00357A23" w:rsidRPr="00E61CEC" w:rsidRDefault="00357A23" w:rsidP="00357A23">
            <w:pPr>
              <w:tabs>
                <w:tab w:val="left" w:pos="34"/>
              </w:tabs>
              <w:bidi/>
              <w:spacing w:line="216" w:lineRule="auto"/>
              <w:ind w:left="68"/>
              <w:jc w:val="left"/>
              <w:rPr>
                <w:rFonts w:ascii="Arial Narrow" w:hAnsi="Arial Narrow" w:cs="Arial Narrow"/>
                <w:b/>
                <w:bCs/>
                <w:i/>
                <w:iCs/>
                <w:color w:val="000000"/>
                <w:sz w:val="18"/>
                <w:szCs w:val="18"/>
              </w:rPr>
            </w:pPr>
          </w:p>
        </w:tc>
        <w:tc>
          <w:tcPr>
            <w:tcW w:w="2504" w:type="dxa"/>
            <w:gridSpan w:val="2"/>
            <w:vMerge/>
            <w:shd w:val="clear" w:color="auto" w:fill="auto"/>
          </w:tcPr>
          <w:p w:rsidR="00357A23" w:rsidRPr="00E61CEC" w:rsidRDefault="00357A23" w:rsidP="00357A23">
            <w:pPr>
              <w:tabs>
                <w:tab w:val="left" w:pos="34"/>
              </w:tabs>
              <w:bidi/>
              <w:spacing w:line="216" w:lineRule="auto"/>
              <w:ind w:left="68"/>
              <w:jc w:val="left"/>
              <w:rPr>
                <w:rFonts w:ascii="Arial Narrow" w:hAnsi="Arial Narrow" w:cs="Arial Narrow"/>
                <w:b/>
                <w:bCs/>
                <w:i/>
                <w:iCs/>
                <w:color w:val="000000"/>
                <w:sz w:val="18"/>
                <w:szCs w:val="18"/>
              </w:rPr>
            </w:pPr>
          </w:p>
        </w:tc>
        <w:tc>
          <w:tcPr>
            <w:tcW w:w="2505" w:type="dxa"/>
            <w:vMerge/>
            <w:shd w:val="clear" w:color="auto" w:fill="auto"/>
          </w:tcPr>
          <w:p w:rsidR="00357A23" w:rsidRPr="00E61CEC" w:rsidRDefault="00357A23" w:rsidP="00357A23">
            <w:pPr>
              <w:tabs>
                <w:tab w:val="left" w:pos="34"/>
              </w:tabs>
              <w:bidi/>
              <w:spacing w:line="216" w:lineRule="auto"/>
              <w:ind w:left="68"/>
              <w:jc w:val="left"/>
              <w:rPr>
                <w:rFonts w:ascii="Arial Narrow" w:hAnsi="Arial Narrow" w:cs="Arial Narrow"/>
                <w:b/>
                <w:bCs/>
                <w:i/>
                <w:iCs/>
                <w:color w:val="000000"/>
                <w:sz w:val="18"/>
                <w:szCs w:val="18"/>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7A23" w:rsidRPr="00E61CEC">
        <w:trPr>
          <w:trHeight w:val="312"/>
        </w:trPr>
        <w:tc>
          <w:tcPr>
            <w:tcW w:w="2518" w:type="dxa"/>
            <w:vMerge w:val="restart"/>
            <w:shd w:val="clear" w:color="auto" w:fill="auto"/>
          </w:tcPr>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4.2</w:t>
            </w:r>
          </w:p>
          <w:p w:rsidR="00357A23" w:rsidRPr="00E61CEC" w:rsidRDefault="00357A23" w:rsidP="00357A23">
            <w:pPr>
              <w:bidi/>
              <w:jc w:val="left"/>
              <w:rPr>
                <w:sz w:val="20"/>
                <w:szCs w:val="20"/>
              </w:rPr>
            </w:pPr>
            <w:r>
              <w:rPr>
                <w:rFonts w:eastAsia="Arial"/>
                <w:sz w:val="20"/>
                <w:szCs w:val="20"/>
                <w:rtl/>
                <w:lang w:bidi="ar"/>
              </w:rPr>
              <w:t>تحديد أسباب الإخفاق في تحقيق مستويات الأداء المتفق عليها</w:t>
            </w:r>
          </w:p>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b/>
                <w:bCs/>
                <w:color w:val="000000"/>
                <w:sz w:val="20"/>
                <w:szCs w:val="20"/>
                <w:lang w:eastAsia="en-GB"/>
              </w:rPr>
            </w:pPr>
          </w:p>
        </w:tc>
        <w:tc>
          <w:tcPr>
            <w:tcW w:w="2504"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357A23" w:rsidRPr="00E61CEC" w:rsidRDefault="00357A23" w:rsidP="00357A23">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color w:val="000000"/>
                <w:sz w:val="20"/>
                <w:szCs w:val="20"/>
              </w:rPr>
            </w:pPr>
          </w:p>
        </w:tc>
        <w:tc>
          <w:tcPr>
            <w:tcW w:w="2504" w:type="dxa"/>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color w:val="000000"/>
                <w:sz w:val="18"/>
                <w:szCs w:val="18"/>
              </w:rPr>
            </w:pPr>
            <w:r>
              <w:rPr>
                <w:rFonts w:ascii="Arial Narrow" w:eastAsia="Arial Narrow" w:hAnsi="Arial Narrow"/>
                <w:sz w:val="18"/>
                <w:szCs w:val="18"/>
                <w:rtl/>
                <w:lang w:bidi="ar"/>
              </w:rPr>
              <w:t xml:space="preserve">لم يتم تحديد أسباب الإخفاق في تحقيق مستويات الأداء المتفق عليها، أو إذا تم تحديدها فإنها غير ملائمة </w:t>
            </w: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تحديد اثنين على الأقل من أسباب الإخفاق الملائمة في تحقيق مستويات الأداء المتفق عليها، إلا أن معايير الأداء قد تكون ضمنية</w:t>
            </w:r>
          </w:p>
        </w:tc>
        <w:tc>
          <w:tcPr>
            <w:tcW w:w="2505" w:type="dxa"/>
            <w:vMerge w:val="restart"/>
            <w:shd w:val="clear" w:color="auto" w:fill="auto"/>
          </w:tcPr>
          <w:p w:rsidR="00357A23" w:rsidRPr="00E61CEC" w:rsidRDefault="00357A23" w:rsidP="00357A23">
            <w:pPr>
              <w:numPr>
                <w:ilvl w:val="0"/>
                <w:numId w:val="10"/>
              </w:numPr>
              <w:bidi/>
              <w:spacing w:before="60"/>
              <w:ind w:left="272" w:hanging="270"/>
              <w:jc w:val="left"/>
              <w:rPr>
                <w:rFonts w:ascii="Arial Narrow" w:hAnsi="Arial Narrow" w:cs="Arial Narrow"/>
                <w:sz w:val="18"/>
                <w:szCs w:val="18"/>
              </w:rPr>
            </w:pPr>
            <w:r>
              <w:rPr>
                <w:rFonts w:ascii="Arial Narrow" w:eastAsia="Arial Narrow" w:hAnsi="Arial Narrow"/>
                <w:sz w:val="18"/>
                <w:szCs w:val="18"/>
                <w:rtl/>
                <w:lang w:bidi="ar"/>
              </w:rPr>
              <w:t>تم تحديد عدة أسباب ملائمة للإخفاق في تحقيق مستويات الأداء المتفق عليها بشكل واضح وتم توضيح معايير الأداء بصورة صريحة</w:t>
            </w:r>
          </w:p>
          <w:p w:rsidR="00357A23" w:rsidRPr="00E61CEC" w:rsidRDefault="00357A23" w:rsidP="00357A23">
            <w:pPr>
              <w:tabs>
                <w:tab w:val="left" w:pos="34"/>
              </w:tabs>
              <w:bidi/>
              <w:spacing w:before="60" w:line="216" w:lineRule="auto"/>
              <w:jc w:val="left"/>
              <w:rPr>
                <w:rFonts w:ascii="Arial Narrow" w:hAnsi="Arial Narrow" w:cs="Arial Narrow"/>
                <w:color w:val="000000"/>
                <w:sz w:val="18"/>
                <w:szCs w:val="18"/>
              </w:rPr>
            </w:pPr>
            <w:r w:rsidRPr="00E61CEC">
              <w:rPr>
                <w:rFonts w:ascii="Arial Narrow" w:hAnsi="Arial Narrow" w:cs="Arial Narrow"/>
                <w:sz w:val="18"/>
                <w:szCs w:val="18"/>
              </w:rPr>
              <w:t xml:space="preserve">. </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b/>
                <w:bCs/>
                <w:color w:val="000000"/>
                <w:sz w:val="20"/>
                <w:szCs w:val="20"/>
              </w:rPr>
            </w:pPr>
          </w:p>
        </w:tc>
        <w:tc>
          <w:tcPr>
            <w:tcW w:w="2504"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8</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357A23" w:rsidRDefault="00357A23" w:rsidP="00357A23">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357A23" w:rsidRPr="00E61CEC">
        <w:trPr>
          <w:trHeight w:val="312"/>
        </w:trPr>
        <w:tc>
          <w:tcPr>
            <w:tcW w:w="2518" w:type="dxa"/>
            <w:vMerge w:val="restart"/>
            <w:shd w:val="clear" w:color="auto" w:fill="auto"/>
          </w:tcPr>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4.3</w:t>
            </w:r>
          </w:p>
          <w:p w:rsidR="00357A23" w:rsidRPr="00E61CEC" w:rsidRDefault="00357A23" w:rsidP="00357A23">
            <w:pPr>
              <w:bidi/>
              <w:jc w:val="left"/>
              <w:rPr>
                <w:sz w:val="20"/>
                <w:szCs w:val="20"/>
              </w:rPr>
            </w:pPr>
            <w:r>
              <w:rPr>
                <w:rFonts w:eastAsia="Arial"/>
                <w:sz w:val="20"/>
                <w:szCs w:val="20"/>
                <w:rtl/>
                <w:lang w:bidi="ar"/>
              </w:rPr>
              <w:t>وصف الإجراءات المستخدمة لاستعادة الأداء إلى مستويات مقبولة</w:t>
            </w:r>
          </w:p>
          <w:p w:rsidR="00357A23" w:rsidRPr="00E61CEC" w:rsidRDefault="00357A23" w:rsidP="00357A23">
            <w:pPr>
              <w:bidi/>
              <w:spacing w:line="216" w:lineRule="auto"/>
              <w:jc w:val="left"/>
              <w:rPr>
                <w:color w:val="000000"/>
                <w:sz w:val="20"/>
                <w:szCs w:val="20"/>
              </w:rPr>
            </w:pPr>
          </w:p>
          <w:p w:rsidR="00357A23" w:rsidRPr="00E61CEC" w:rsidRDefault="00357A23" w:rsidP="00357A23">
            <w:pPr>
              <w:bidi/>
              <w:spacing w:line="216" w:lineRule="auto"/>
              <w:jc w:val="left"/>
              <w:rPr>
                <w:b/>
                <w:bCs/>
                <w:color w:val="000000"/>
                <w:sz w:val="20"/>
                <w:szCs w:val="20"/>
                <w:lang w:eastAsia="en-GB"/>
              </w:rPr>
            </w:pP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إحالة [3‏/12 تقريبًا]</w:t>
            </w:r>
          </w:p>
        </w:tc>
        <w:tc>
          <w:tcPr>
            <w:tcW w:w="2504" w:type="dxa"/>
            <w:gridSpan w:val="2"/>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[6‏/12]</w:t>
            </w:r>
          </w:p>
        </w:tc>
        <w:tc>
          <w:tcPr>
            <w:tcW w:w="2505" w:type="dxa"/>
            <w:gridSpan w:val="2"/>
            <w:shd w:val="clear" w:color="auto" w:fill="auto"/>
            <w:vAlign w:val="center"/>
          </w:tcPr>
          <w:p w:rsidR="00357A23" w:rsidRPr="00E61CEC" w:rsidRDefault="00357A23" w:rsidP="00357A23">
            <w:pPr>
              <w:bidi/>
              <w:jc w:val="center"/>
              <w:rPr>
                <w:rFonts w:ascii="Arial Narrow" w:hAnsi="Arial Narrow" w:cs="Arial Narrow"/>
                <w:color w:val="000000"/>
                <w:sz w:val="20"/>
                <w:szCs w:val="20"/>
                <w:rtl/>
                <w:lang w:eastAsia="en-GB"/>
              </w:rPr>
            </w:pPr>
            <w:r>
              <w:rPr>
                <w:rFonts w:ascii="Arial Narrow" w:eastAsia="Arial Narrow" w:hAnsi="Arial Narrow"/>
                <w:b/>
                <w:bCs/>
                <w:color w:val="000000"/>
                <w:sz w:val="20"/>
                <w:szCs w:val="20"/>
                <w:rtl/>
                <w:lang w:bidi="ar"/>
              </w:rPr>
              <w:t>نجاح بمعدل جيد [9‏/12 تقريبًا]</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color w:val="000000"/>
                <w:sz w:val="20"/>
                <w:szCs w:val="20"/>
              </w:rPr>
            </w:pP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الاكتفاء بسرد الإجراءات المستخدمة لاستعادة الأداء إلى مستويات مقبولة بدلاً من وصفها</w:t>
            </w:r>
          </w:p>
          <w:p w:rsidR="00357A23" w:rsidRPr="00E61CEC" w:rsidRDefault="00357A23" w:rsidP="00357A23">
            <w:pPr>
              <w:numPr>
                <w:ilvl w:val="0"/>
                <w:numId w:val="10"/>
              </w:numPr>
              <w:bidi/>
              <w:ind w:left="272" w:hanging="270"/>
              <w:jc w:val="left"/>
              <w:rPr>
                <w:rFonts w:ascii="Arial Narrow" w:hAnsi="Arial Narrow" w:cs="Arial Narrow"/>
                <w:sz w:val="18"/>
                <w:szCs w:val="18"/>
              </w:rPr>
            </w:pPr>
            <w:r>
              <w:rPr>
                <w:rFonts w:ascii="Arial Narrow" w:eastAsia="Arial Narrow" w:hAnsi="Arial Narrow"/>
                <w:sz w:val="18"/>
                <w:szCs w:val="18"/>
                <w:rtl/>
                <w:lang w:bidi="ar"/>
              </w:rPr>
              <w:t xml:space="preserve">تم وصف الإجراءات المستخدمة لاستعادة الأداء إلى مستويات مقبولة، </w:t>
            </w:r>
            <w:r>
              <w:rPr>
                <w:rFonts w:ascii="Arial Narrow" w:eastAsia="Arial Narrow" w:hAnsi="Arial Narrow"/>
                <w:b/>
                <w:bCs/>
                <w:sz w:val="18"/>
                <w:szCs w:val="18"/>
                <w:rtl/>
                <w:lang w:bidi="ar"/>
              </w:rPr>
              <w:t>ولكنها</w:t>
            </w:r>
            <w:r>
              <w:rPr>
                <w:rFonts w:ascii="Arial Narrow" w:eastAsia="Arial Narrow" w:hAnsi="Arial Narrow"/>
                <w:sz w:val="18"/>
                <w:szCs w:val="18"/>
                <w:rtl/>
                <w:lang w:bidi="ar"/>
              </w:rPr>
              <w:t xml:space="preserve"> غير كافية أو غير ملائمة أو غير صحيحة</w:t>
            </w:r>
          </w:p>
          <w:p w:rsidR="00357A23" w:rsidRPr="00E61CEC" w:rsidRDefault="00357A23" w:rsidP="00357A23">
            <w:pPr>
              <w:bidi/>
              <w:jc w:val="left"/>
              <w:rPr>
                <w:rFonts w:ascii="Arial Narrow" w:hAnsi="Arial Narrow" w:cs="Arial Narrow"/>
                <w:sz w:val="18"/>
                <w:szCs w:val="18"/>
              </w:rPr>
            </w:pPr>
          </w:p>
          <w:p w:rsidR="00357A23" w:rsidRPr="00E61CEC" w:rsidRDefault="00357A23" w:rsidP="00357A23">
            <w:pPr>
              <w:tabs>
                <w:tab w:val="left" w:pos="34"/>
              </w:tabs>
              <w:bidi/>
              <w:spacing w:line="216" w:lineRule="auto"/>
              <w:ind w:left="68"/>
              <w:jc w:val="left"/>
              <w:rPr>
                <w:rFonts w:ascii="Arial Narrow" w:hAnsi="Arial Narrow" w:cs="Arial Narrow"/>
                <w:sz w:val="18"/>
                <w:szCs w:val="18"/>
              </w:rPr>
            </w:pPr>
          </w:p>
        </w:tc>
        <w:tc>
          <w:tcPr>
            <w:tcW w:w="2504"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تم وصف اثنين على الأقل من الإجراءات الملائمة لاستعادة الأداء إلى مستويات مقبولة، إلا أن الوصف قد يكون محدودًا والطريقة التي ستسهم بها الإجراءات في تحسين الأداء ضمنية</w:t>
            </w:r>
          </w:p>
        </w:tc>
        <w:tc>
          <w:tcPr>
            <w:tcW w:w="2505" w:type="dxa"/>
            <w:gridSpan w:val="2"/>
            <w:vMerge w:val="restart"/>
            <w:shd w:val="clear" w:color="auto" w:fill="auto"/>
          </w:tcPr>
          <w:p w:rsidR="00357A23" w:rsidRPr="00E61CEC" w:rsidRDefault="00357A23" w:rsidP="00357A23">
            <w:pPr>
              <w:numPr>
                <w:ilvl w:val="0"/>
                <w:numId w:val="10"/>
              </w:numPr>
              <w:bidi/>
              <w:spacing w:before="60"/>
              <w:ind w:left="272" w:hanging="272"/>
              <w:jc w:val="left"/>
              <w:rPr>
                <w:rFonts w:ascii="Arial Narrow" w:hAnsi="Arial Narrow" w:cs="Arial Narrow"/>
                <w:sz w:val="18"/>
                <w:szCs w:val="18"/>
              </w:rPr>
            </w:pPr>
            <w:r>
              <w:rPr>
                <w:rFonts w:ascii="Arial Narrow" w:eastAsia="Arial Narrow" w:hAnsi="Arial Narrow"/>
                <w:sz w:val="18"/>
                <w:szCs w:val="18"/>
                <w:rtl/>
                <w:lang w:bidi="ar"/>
              </w:rPr>
              <w:t xml:space="preserve">تم وصف العديد من الإجراءات الملائمة لاستعادة الأداء إلى مستويات مقبولة بصورة واضحة وشاملة ومفصلة مع ذكر أمثلة لطرق تنظيمية مثل </w:t>
            </w:r>
            <w:r w:rsidR="00565B37">
              <w:rPr>
                <w:rFonts w:ascii="Arial Narrow" w:eastAsia="Arial Narrow" w:hAnsi="Arial Narrow"/>
                <w:sz w:val="18"/>
                <w:szCs w:val="18"/>
                <w:rtl/>
                <w:lang w:bidi="ar"/>
              </w:rPr>
              <w:t>"</w:t>
            </w:r>
            <w:r>
              <w:rPr>
                <w:rFonts w:ascii="Arial Narrow" w:eastAsia="Arial Narrow" w:hAnsi="Arial Narrow"/>
                <w:sz w:val="18"/>
                <w:szCs w:val="18"/>
                <w:rtl/>
                <w:lang w:bidi="ar"/>
              </w:rPr>
              <w:t>إدارة الأداء</w:t>
            </w:r>
            <w:r w:rsidR="00565B37">
              <w:rPr>
                <w:rFonts w:ascii="Arial Narrow" w:eastAsia="Arial Narrow" w:hAnsi="Arial Narrow"/>
                <w:sz w:val="18"/>
                <w:szCs w:val="18"/>
                <w:rtl/>
                <w:lang w:bidi="ar"/>
              </w:rPr>
              <w:t>"</w:t>
            </w:r>
            <w:r>
              <w:rPr>
                <w:rFonts w:ascii="Arial Narrow" w:eastAsia="Arial Narrow" w:hAnsi="Arial Narrow"/>
                <w:sz w:val="18"/>
                <w:szCs w:val="18"/>
                <w:rtl/>
                <w:lang w:bidi="ar"/>
              </w:rPr>
              <w:t xml:space="preserve"> أو </w:t>
            </w:r>
            <w:r w:rsidR="00565B37">
              <w:rPr>
                <w:rFonts w:ascii="Arial Narrow" w:eastAsia="Arial Narrow" w:hAnsi="Arial Narrow"/>
                <w:sz w:val="18"/>
                <w:szCs w:val="18"/>
                <w:rtl/>
                <w:lang w:bidi="ar"/>
              </w:rPr>
              <w:t>"</w:t>
            </w:r>
            <w:r>
              <w:rPr>
                <w:rFonts w:ascii="Arial Narrow" w:eastAsia="Arial Narrow" w:hAnsi="Arial Narrow"/>
                <w:sz w:val="18"/>
                <w:szCs w:val="18"/>
                <w:rtl/>
                <w:lang w:bidi="ar"/>
              </w:rPr>
              <w:t>الإشراف</w:t>
            </w:r>
            <w:r w:rsidR="00565B37">
              <w:rPr>
                <w:rFonts w:ascii="Arial Narrow" w:eastAsia="Arial Narrow" w:hAnsi="Arial Narrow"/>
                <w:sz w:val="18"/>
                <w:szCs w:val="18"/>
                <w:rtl/>
                <w:lang w:bidi="ar"/>
              </w:rPr>
              <w:t>"</w:t>
            </w:r>
            <w:r>
              <w:rPr>
                <w:rFonts w:ascii="Arial Narrow" w:eastAsia="Arial Narrow" w:hAnsi="Arial Narrow"/>
                <w:sz w:val="18"/>
                <w:szCs w:val="18"/>
                <w:rtl/>
                <w:lang w:bidi="ar"/>
              </w:rPr>
              <w:t>. تم توضيح الطريقة التي تسهم بها هذه الإجراءات في تحقيق أداء محسن بصورة صريحة</w:t>
            </w:r>
          </w:p>
        </w:tc>
        <w:tc>
          <w:tcPr>
            <w:tcW w:w="3145" w:type="dxa"/>
            <w:gridSpan w:val="2"/>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p w:rsidR="00357A23" w:rsidRPr="00E61CEC" w:rsidRDefault="00357A23" w:rsidP="00357A23">
            <w:pPr>
              <w:bidi/>
              <w:spacing w:line="216" w:lineRule="auto"/>
              <w:jc w:val="center"/>
              <w:rPr>
                <w:rFonts w:ascii="Arial Narrow" w:hAnsi="Arial Narrow" w:cs="Arial Narrow"/>
                <w:color w:val="000000"/>
                <w:sz w:val="18"/>
                <w:szCs w:val="18"/>
              </w:rPr>
            </w:pPr>
          </w:p>
        </w:tc>
      </w:tr>
      <w:tr w:rsidR="00357A23" w:rsidRPr="00E61CEC">
        <w:trPr>
          <w:trHeight w:val="312"/>
        </w:trPr>
        <w:tc>
          <w:tcPr>
            <w:tcW w:w="2518" w:type="dxa"/>
            <w:vMerge/>
            <w:shd w:val="clear" w:color="auto" w:fill="auto"/>
          </w:tcPr>
          <w:p w:rsidR="00357A23" w:rsidRPr="00E61CEC" w:rsidRDefault="00357A23" w:rsidP="00357A23">
            <w:pPr>
              <w:bidi/>
              <w:spacing w:line="216" w:lineRule="auto"/>
              <w:jc w:val="left"/>
              <w:rPr>
                <w:rFonts w:ascii="Arial Narrow" w:hAnsi="Arial Narrow" w:cs="Arial Narrow"/>
                <w:b/>
                <w:bCs/>
                <w:color w:val="000000"/>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357A23" w:rsidRPr="00E61CEC" w:rsidRDefault="00357A23" w:rsidP="00357A23">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 </w:t>
            </w:r>
            <w:r>
              <w:rPr>
                <w:rFonts w:ascii="Arial Narrow" w:eastAsia="Arial Narrow" w:hAnsi="Arial Narrow"/>
                <w:color w:val="000000"/>
                <w:sz w:val="20"/>
                <w:szCs w:val="20"/>
                <w:lang w:bidi="ar"/>
              </w:rPr>
              <w:t>12</w:t>
            </w:r>
          </w:p>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357A23" w:rsidRPr="00E61CEC" w:rsidRDefault="00357A23" w:rsidP="00357A23">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357A23" w:rsidRPr="00E61CEC">
        <w:trPr>
          <w:trHeight w:val="312"/>
        </w:trPr>
        <w:tc>
          <w:tcPr>
            <w:tcW w:w="6588" w:type="dxa"/>
            <w:gridSpan w:val="4"/>
            <w:shd w:val="clear" w:color="auto" w:fill="auto"/>
          </w:tcPr>
          <w:p w:rsidR="00357A23" w:rsidRPr="00E61CEC" w:rsidRDefault="00357A23" w:rsidP="00357A23">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5"/>
            <w:shd w:val="clear" w:color="auto" w:fill="auto"/>
          </w:tcPr>
          <w:p w:rsidR="00357A23" w:rsidRPr="00E61CEC" w:rsidRDefault="00357A23" w:rsidP="00357A23">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357A23" w:rsidRPr="00E61CEC" w:rsidRDefault="00357A23" w:rsidP="00357A23">
            <w:pPr>
              <w:bidi/>
              <w:spacing w:line="216" w:lineRule="auto"/>
              <w:jc w:val="left"/>
              <w:rPr>
                <w:rFonts w:ascii="Arial Narrow" w:hAnsi="Arial Narrow" w:cs="Arial Narrow"/>
                <w:color w:val="000000"/>
                <w:sz w:val="20"/>
                <w:szCs w:val="20"/>
              </w:rPr>
            </w:pPr>
          </w:p>
          <w:p w:rsidR="00357A23" w:rsidRPr="00E61CEC" w:rsidRDefault="00357A23" w:rsidP="00357A23">
            <w:pPr>
              <w:bidi/>
              <w:spacing w:line="216" w:lineRule="auto"/>
              <w:jc w:val="left"/>
              <w:rPr>
                <w:rFonts w:ascii="Arial Narrow" w:hAnsi="Arial Narrow" w:cs="Arial Narrow"/>
                <w:b/>
                <w:bCs/>
                <w:color w:val="000000"/>
                <w:sz w:val="20"/>
                <w:szCs w:val="20"/>
              </w:rPr>
            </w:pPr>
          </w:p>
        </w:tc>
      </w:tr>
      <w:tr w:rsidR="00357A23" w:rsidRPr="00E61CEC">
        <w:trPr>
          <w:trHeight w:val="312"/>
        </w:trPr>
        <w:tc>
          <w:tcPr>
            <w:tcW w:w="9606" w:type="dxa"/>
            <w:gridSpan w:val="6"/>
            <w:shd w:val="clear" w:color="auto" w:fill="auto"/>
          </w:tcPr>
          <w:p w:rsidR="00357A23" w:rsidRPr="00E61CEC" w:rsidRDefault="00357A23" w:rsidP="00357A23">
            <w:pPr>
              <w:bidi/>
              <w:jc w:val="left"/>
              <w:rPr>
                <w:rFonts w:ascii="Arial Narrow" w:hAnsi="Arial Narrow" w:cs="Arial Narrow"/>
                <w:i/>
                <w:iCs/>
                <w:color w:val="000000"/>
                <w:sz w:val="20"/>
                <w:szCs w:val="20"/>
              </w:rPr>
            </w:pPr>
          </w:p>
        </w:tc>
        <w:tc>
          <w:tcPr>
            <w:tcW w:w="3570" w:type="dxa"/>
            <w:gridSpan w:val="3"/>
            <w:shd w:val="clear" w:color="auto" w:fill="auto"/>
            <w:vAlign w:val="center"/>
          </w:tcPr>
          <w:p w:rsidR="00357A23" w:rsidRPr="00E61CEC" w:rsidRDefault="00357A23" w:rsidP="00357A23">
            <w:pPr>
              <w:bidi/>
              <w:jc w:val="center"/>
              <w:rPr>
                <w:rFonts w:ascii="Arial Narrow" w:hAnsi="Arial Narrow" w:cs="Arial Narrow"/>
                <w:b/>
                <w:bCs/>
                <w:color w:val="000000"/>
                <w:sz w:val="20"/>
                <w:szCs w:val="20"/>
              </w:rPr>
            </w:pPr>
          </w:p>
          <w:p w:rsidR="00357A23" w:rsidRPr="00E61CEC" w:rsidRDefault="00357A23" w:rsidP="00357A23">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357A23" w:rsidRPr="00E61CEC" w:rsidRDefault="00357A23" w:rsidP="00357A23">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357A23" w:rsidRPr="00E61CEC">
        <w:trPr>
          <w:trHeight w:val="358"/>
        </w:trPr>
        <w:tc>
          <w:tcPr>
            <w:tcW w:w="6588" w:type="dxa"/>
            <w:gridSpan w:val="4"/>
            <w:shd w:val="clear" w:color="auto" w:fill="E0E0E0"/>
            <w:vAlign w:val="center"/>
          </w:tcPr>
          <w:p w:rsidR="00357A23" w:rsidRPr="00E61CEC" w:rsidRDefault="00357A23" w:rsidP="00357A23">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588" w:type="dxa"/>
            <w:gridSpan w:val="5"/>
            <w:shd w:val="clear" w:color="auto" w:fill="E0E0E0"/>
            <w:vAlign w:val="center"/>
          </w:tcPr>
          <w:p w:rsidR="00357A23" w:rsidRPr="00E61CEC" w:rsidRDefault="00357A23" w:rsidP="00357A23">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357A23" w:rsidRPr="00E61CEC">
        <w:trPr>
          <w:trHeight w:val="750"/>
        </w:trPr>
        <w:tc>
          <w:tcPr>
            <w:tcW w:w="3294" w:type="dxa"/>
            <w:gridSpan w:val="2"/>
            <w:shd w:val="clear" w:color="auto" w:fill="auto"/>
            <w:vAlign w:val="center"/>
          </w:tcPr>
          <w:p w:rsidR="00357A23" w:rsidRPr="00E61CEC" w:rsidRDefault="00357A23" w:rsidP="00357A23">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294" w:type="dxa"/>
            <w:gridSpan w:val="2"/>
            <w:shd w:val="clear" w:color="auto" w:fill="auto"/>
            <w:vAlign w:val="center"/>
          </w:tcPr>
          <w:p w:rsidR="00357A23" w:rsidRPr="00E61CEC" w:rsidRDefault="00357A23" w:rsidP="00357A23">
            <w:pPr>
              <w:autoSpaceDE w:val="0"/>
              <w:autoSpaceDN w:val="0"/>
              <w:bidi/>
              <w:adjustRightInd w:val="0"/>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357A23" w:rsidRPr="00E61CEC" w:rsidRDefault="00357A23" w:rsidP="00357A23">
            <w:pPr>
              <w:autoSpaceDE w:val="0"/>
              <w:autoSpaceDN w:val="0"/>
              <w:bidi/>
              <w:adjustRightInd w:val="0"/>
              <w:spacing w:line="216" w:lineRule="auto"/>
              <w:jc w:val="left"/>
              <w:rPr>
                <w:rFonts w:ascii="Arial Narrow" w:hAnsi="Arial Narrow" w:cs="Arial Narrow"/>
                <w:b/>
                <w:bCs/>
                <w:sz w:val="20"/>
                <w:szCs w:val="20"/>
                <w:lang w:eastAsia="en-GB"/>
              </w:rPr>
            </w:pPr>
          </w:p>
          <w:p w:rsidR="00357A23" w:rsidRPr="00E61CEC" w:rsidRDefault="00357A23" w:rsidP="00357A23">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التاريخ:</w:t>
            </w:r>
          </w:p>
        </w:tc>
        <w:tc>
          <w:tcPr>
            <w:tcW w:w="3443" w:type="dxa"/>
            <w:gridSpan w:val="3"/>
            <w:shd w:val="clear" w:color="auto" w:fill="auto"/>
            <w:vAlign w:val="center"/>
          </w:tcPr>
          <w:p w:rsidR="00357A23" w:rsidRPr="00E61CEC" w:rsidRDefault="00357A23" w:rsidP="00357A23">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45" w:type="dxa"/>
            <w:gridSpan w:val="2"/>
            <w:shd w:val="clear" w:color="auto" w:fill="auto"/>
            <w:vAlign w:val="center"/>
          </w:tcPr>
          <w:p w:rsidR="00357A23" w:rsidRPr="00E61CEC" w:rsidRDefault="00357A23" w:rsidP="00357A23">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المسؤول عن ضمان الجودة:</w:t>
            </w:r>
          </w:p>
          <w:p w:rsidR="00357A23" w:rsidRPr="00E61CEC" w:rsidRDefault="00357A23" w:rsidP="00357A23">
            <w:pPr>
              <w:bidi/>
              <w:spacing w:line="216" w:lineRule="auto"/>
              <w:jc w:val="left"/>
              <w:rPr>
                <w:rFonts w:ascii="Arial Narrow" w:hAnsi="Arial Narrow" w:cs="Arial Narrow"/>
                <w:b/>
                <w:bCs/>
                <w:sz w:val="20"/>
                <w:szCs w:val="20"/>
                <w:lang w:eastAsia="en-GB"/>
              </w:rPr>
            </w:pPr>
          </w:p>
          <w:p w:rsidR="00357A23" w:rsidRPr="00E61CEC" w:rsidRDefault="00357A23" w:rsidP="00357A23">
            <w:pPr>
              <w:bidi/>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تاريخ فحص ضمان الجودة:</w:t>
            </w:r>
          </w:p>
        </w:tc>
      </w:tr>
    </w:tbl>
    <w:p w:rsidR="00357A23" w:rsidRPr="008F570C" w:rsidRDefault="00357A23" w:rsidP="00357A23">
      <w:pPr>
        <w:bidi/>
        <w:rPr>
          <w:rFonts w:ascii="Arial Narrow" w:hAnsi="Arial Narrow" w:cs="Arial Narrow"/>
          <w:color w:val="000000"/>
        </w:rPr>
      </w:pPr>
    </w:p>
    <w:sectPr w:rsidR="00357A23" w:rsidRPr="008F570C" w:rsidSect="00357A23">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747" w:rsidRDefault="008F7747" w:rsidP="00565B37">
      <w:r>
        <w:separator/>
      </w:r>
    </w:p>
  </w:endnote>
  <w:endnote w:type="continuationSeparator" w:id="0">
    <w:p w:rsidR="008F7747" w:rsidRDefault="008F7747" w:rsidP="0056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747" w:rsidRDefault="008F7747" w:rsidP="00565B37">
      <w:r>
        <w:separator/>
      </w:r>
    </w:p>
  </w:footnote>
  <w:footnote w:type="continuationSeparator" w:id="0">
    <w:p w:rsidR="008F7747" w:rsidRDefault="008F7747" w:rsidP="00565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hint="default"/>
      </w:rPr>
    </w:lvl>
    <w:lvl w:ilvl="1">
      <w:start w:val="1"/>
      <w:numFmt w:val="bullet"/>
      <w:lvlText w:val="o"/>
      <w:lvlJc w:val="left"/>
      <w:pPr>
        <w:tabs>
          <w:tab w:val="num" w:pos="788"/>
        </w:tabs>
        <w:ind w:left="788" w:hanging="360"/>
      </w:pPr>
      <w:rPr>
        <w:rFonts w:ascii="Courier New" w:hAnsi="Courier New" w:hint="default"/>
      </w:rPr>
    </w:lvl>
    <w:lvl w:ilvl="2">
      <w:start w:val="1"/>
      <w:numFmt w:val="bullet"/>
      <w:lvlText w:val=""/>
      <w:lvlJc w:val="left"/>
      <w:pPr>
        <w:tabs>
          <w:tab w:val="num" w:pos="1508"/>
        </w:tabs>
        <w:ind w:left="1508" w:hanging="360"/>
      </w:pPr>
      <w:rPr>
        <w:rFonts w:ascii="Wingdings" w:hAnsi="Wingdings" w:hint="default"/>
      </w:rPr>
    </w:lvl>
    <w:lvl w:ilvl="3">
      <w:start w:val="1"/>
      <w:numFmt w:val="bullet"/>
      <w:lvlText w:val=""/>
      <w:lvlJc w:val="left"/>
      <w:pPr>
        <w:tabs>
          <w:tab w:val="num" w:pos="2228"/>
        </w:tabs>
        <w:ind w:left="2228" w:hanging="360"/>
      </w:pPr>
      <w:rPr>
        <w:rFonts w:ascii="Symbol" w:hAnsi="Symbol" w:hint="default"/>
      </w:rPr>
    </w:lvl>
    <w:lvl w:ilvl="4">
      <w:start w:val="1"/>
      <w:numFmt w:val="bullet"/>
      <w:lvlText w:val="o"/>
      <w:lvlJc w:val="left"/>
      <w:pPr>
        <w:tabs>
          <w:tab w:val="num" w:pos="2948"/>
        </w:tabs>
        <w:ind w:left="2948" w:hanging="360"/>
      </w:pPr>
      <w:rPr>
        <w:rFonts w:ascii="Courier New" w:hAnsi="Courier New" w:hint="default"/>
      </w:rPr>
    </w:lvl>
    <w:lvl w:ilvl="5">
      <w:start w:val="1"/>
      <w:numFmt w:val="bullet"/>
      <w:lvlText w:val=""/>
      <w:lvlJc w:val="left"/>
      <w:pPr>
        <w:tabs>
          <w:tab w:val="num" w:pos="3668"/>
        </w:tabs>
        <w:ind w:left="3668" w:hanging="360"/>
      </w:pPr>
      <w:rPr>
        <w:rFonts w:ascii="Wingdings" w:hAnsi="Wingdings" w:hint="default"/>
      </w:rPr>
    </w:lvl>
    <w:lvl w:ilvl="6">
      <w:start w:val="1"/>
      <w:numFmt w:val="bullet"/>
      <w:lvlText w:val=""/>
      <w:lvlJc w:val="left"/>
      <w:pPr>
        <w:tabs>
          <w:tab w:val="num" w:pos="4388"/>
        </w:tabs>
        <w:ind w:left="4388" w:hanging="360"/>
      </w:pPr>
      <w:rPr>
        <w:rFonts w:ascii="Symbol" w:hAnsi="Symbol" w:hint="default"/>
      </w:rPr>
    </w:lvl>
    <w:lvl w:ilvl="7">
      <w:start w:val="1"/>
      <w:numFmt w:val="bullet"/>
      <w:lvlText w:val="o"/>
      <w:lvlJc w:val="left"/>
      <w:pPr>
        <w:tabs>
          <w:tab w:val="num" w:pos="5108"/>
        </w:tabs>
        <w:ind w:left="5108" w:hanging="360"/>
      </w:pPr>
      <w:rPr>
        <w:rFonts w:ascii="Courier New" w:hAnsi="Courier New" w:hint="default"/>
      </w:rPr>
    </w:lvl>
    <w:lvl w:ilvl="8">
      <w:start w:val="1"/>
      <w:numFmt w:val="bullet"/>
      <w:lvlText w:val=""/>
      <w:lvlJc w:val="left"/>
      <w:pPr>
        <w:tabs>
          <w:tab w:val="num" w:pos="5828"/>
        </w:tabs>
        <w:ind w:left="5828" w:hanging="360"/>
      </w:pPr>
      <w:rPr>
        <w:rFonts w:ascii="Wingdings" w:hAnsi="Wingdings" w:hint="default"/>
      </w:rPr>
    </w:lvl>
  </w:abstractNum>
  <w:abstractNum w:abstractNumId="4">
    <w:nsid w:val="314571D2"/>
    <w:multiLevelType w:val="hybridMultilevel"/>
    <w:tmpl w:val="A02401DA"/>
    <w:lvl w:ilvl="0">
      <w:start w:val="1"/>
      <w:numFmt w:val="bullet"/>
      <w:lvlText w:val=""/>
      <w:lvlJc w:val="left"/>
      <w:pPr>
        <w:ind w:left="788" w:hanging="360"/>
      </w:pPr>
      <w:rPr>
        <w:rFonts w:ascii="Symbol" w:hAnsi="Symbol" w:hint="default"/>
      </w:rPr>
    </w:lvl>
    <w:lvl w:ilvl="1">
      <w:start w:val="1"/>
      <w:numFmt w:val="bullet"/>
      <w:lvlText w:val="o"/>
      <w:lvlJc w:val="left"/>
      <w:pPr>
        <w:ind w:left="1508" w:hanging="360"/>
      </w:pPr>
      <w:rPr>
        <w:rFonts w:ascii="Courier New" w:hAnsi="Courier New" w:hint="default"/>
      </w:rPr>
    </w:lvl>
    <w:lvl w:ilvl="2">
      <w:start w:val="1"/>
      <w:numFmt w:val="bullet"/>
      <w:lvlText w:val=""/>
      <w:lvlJc w:val="left"/>
      <w:pPr>
        <w:ind w:left="2228" w:hanging="360"/>
      </w:pPr>
      <w:rPr>
        <w:rFonts w:ascii="Wingdings" w:hAnsi="Wingdings" w:hint="default"/>
      </w:rPr>
    </w:lvl>
    <w:lvl w:ilvl="3">
      <w:start w:val="1"/>
      <w:numFmt w:val="bullet"/>
      <w:lvlText w:val=""/>
      <w:lvlJc w:val="left"/>
      <w:pPr>
        <w:ind w:left="2948" w:hanging="360"/>
      </w:pPr>
      <w:rPr>
        <w:rFonts w:ascii="Symbol" w:hAnsi="Symbol" w:hint="default"/>
      </w:rPr>
    </w:lvl>
    <w:lvl w:ilvl="4">
      <w:start w:val="1"/>
      <w:numFmt w:val="bullet"/>
      <w:lvlText w:val="o"/>
      <w:lvlJc w:val="left"/>
      <w:pPr>
        <w:ind w:left="3668" w:hanging="360"/>
      </w:pPr>
      <w:rPr>
        <w:rFonts w:ascii="Courier New" w:hAnsi="Courier New" w:hint="default"/>
      </w:rPr>
    </w:lvl>
    <w:lvl w:ilvl="5">
      <w:start w:val="1"/>
      <w:numFmt w:val="bullet"/>
      <w:lvlText w:val=""/>
      <w:lvlJc w:val="left"/>
      <w:pPr>
        <w:ind w:left="4388" w:hanging="360"/>
      </w:pPr>
      <w:rPr>
        <w:rFonts w:ascii="Wingdings" w:hAnsi="Wingdings" w:hint="default"/>
      </w:rPr>
    </w:lvl>
    <w:lvl w:ilvl="6">
      <w:start w:val="1"/>
      <w:numFmt w:val="bullet"/>
      <w:lvlText w:val=""/>
      <w:lvlJc w:val="left"/>
      <w:pPr>
        <w:ind w:left="5108" w:hanging="360"/>
      </w:pPr>
      <w:rPr>
        <w:rFonts w:ascii="Symbol" w:hAnsi="Symbol" w:hint="default"/>
      </w:rPr>
    </w:lvl>
    <w:lvl w:ilvl="7">
      <w:start w:val="1"/>
      <w:numFmt w:val="bullet"/>
      <w:lvlText w:val="o"/>
      <w:lvlJc w:val="left"/>
      <w:pPr>
        <w:ind w:left="5828" w:hanging="360"/>
      </w:pPr>
      <w:rPr>
        <w:rFonts w:ascii="Courier New" w:hAnsi="Courier New" w:hint="default"/>
      </w:rPr>
    </w:lvl>
    <w:lvl w:ilvl="8">
      <w:start w:val="1"/>
      <w:numFmt w:val="bullet"/>
      <w:lvlText w:val=""/>
      <w:lvlJc w:val="left"/>
      <w:pPr>
        <w:ind w:left="6548" w:hanging="360"/>
      </w:pPr>
      <w:rPr>
        <w:rFonts w:ascii="Wingdings" w:hAnsi="Wingdings" w:hint="default"/>
      </w:rPr>
    </w:lvl>
  </w:abstractNum>
  <w:abstractNum w:abstractNumId="5">
    <w:nsid w:val="31F07B8B"/>
    <w:multiLevelType w:val="hybridMultilevel"/>
    <w:tmpl w:val="DFD813CC"/>
    <w:lvl w:ilvl="0">
      <w:start w:val="1"/>
      <w:numFmt w:val="decimal"/>
      <w:lvlText w:val="%1"/>
      <w:lvlJc w:val="left"/>
      <w:pPr>
        <w:tabs>
          <w:tab w:val="num" w:pos="360"/>
        </w:tabs>
        <w:ind w:left="360" w:hanging="360"/>
      </w:pPr>
      <w:rPr>
        <w:rFonts w:ascii="Arial" w:hAnsi="Arial" w:cs="Arial"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3E935433"/>
    <w:multiLevelType w:val="hybridMultilevel"/>
    <w:tmpl w:val="F72020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B3371F8"/>
    <w:multiLevelType w:val="hybridMultilevel"/>
    <w:tmpl w:val="00925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C2D2613"/>
    <w:multiLevelType w:val="hybridMultilevel"/>
    <w:tmpl w:val="77B6F4C6"/>
    <w:lvl w:ilvl="0">
      <w:start w:val="1"/>
      <w:numFmt w:val="bullet"/>
      <w:lvlText w:val=""/>
      <w:lvlJc w:val="left"/>
      <w:pPr>
        <w:tabs>
          <w:tab w:val="num" w:pos="428"/>
        </w:tabs>
        <w:ind w:left="428" w:hanging="360"/>
      </w:pPr>
      <w:rPr>
        <w:rFonts w:ascii="Symbol" w:hAnsi="Symbol" w:hint="default"/>
      </w:rPr>
    </w:lvl>
    <w:lvl w:ilvl="1">
      <w:start w:val="1"/>
      <w:numFmt w:val="bullet"/>
      <w:lvlText w:val="o"/>
      <w:lvlJc w:val="left"/>
      <w:pPr>
        <w:tabs>
          <w:tab w:val="num" w:pos="1148"/>
        </w:tabs>
        <w:ind w:left="1148" w:hanging="360"/>
      </w:pPr>
      <w:rPr>
        <w:rFonts w:ascii="Courier New" w:hAnsi="Courier New" w:hint="default"/>
      </w:rPr>
    </w:lvl>
    <w:lvl w:ilvl="2">
      <w:start w:val="1"/>
      <w:numFmt w:val="bullet"/>
      <w:lvlText w:val=""/>
      <w:lvlJc w:val="left"/>
      <w:pPr>
        <w:tabs>
          <w:tab w:val="num" w:pos="1868"/>
        </w:tabs>
        <w:ind w:left="1868" w:hanging="360"/>
      </w:pPr>
      <w:rPr>
        <w:rFonts w:ascii="Wingdings" w:hAnsi="Wingdings" w:hint="default"/>
      </w:rPr>
    </w:lvl>
    <w:lvl w:ilvl="3">
      <w:start w:val="1"/>
      <w:numFmt w:val="bullet"/>
      <w:lvlText w:val=""/>
      <w:lvlJc w:val="left"/>
      <w:pPr>
        <w:tabs>
          <w:tab w:val="num" w:pos="2588"/>
        </w:tabs>
        <w:ind w:left="2588" w:hanging="360"/>
      </w:pPr>
      <w:rPr>
        <w:rFonts w:ascii="Symbol" w:hAnsi="Symbol" w:hint="default"/>
      </w:rPr>
    </w:lvl>
    <w:lvl w:ilvl="4">
      <w:start w:val="1"/>
      <w:numFmt w:val="bullet"/>
      <w:lvlText w:val="o"/>
      <w:lvlJc w:val="left"/>
      <w:pPr>
        <w:tabs>
          <w:tab w:val="num" w:pos="3308"/>
        </w:tabs>
        <w:ind w:left="3308" w:hanging="360"/>
      </w:pPr>
      <w:rPr>
        <w:rFonts w:ascii="Courier New" w:hAnsi="Courier New" w:hint="default"/>
      </w:rPr>
    </w:lvl>
    <w:lvl w:ilvl="5">
      <w:start w:val="1"/>
      <w:numFmt w:val="bullet"/>
      <w:lvlText w:val=""/>
      <w:lvlJc w:val="left"/>
      <w:pPr>
        <w:tabs>
          <w:tab w:val="num" w:pos="4028"/>
        </w:tabs>
        <w:ind w:left="4028" w:hanging="360"/>
      </w:pPr>
      <w:rPr>
        <w:rFonts w:ascii="Wingdings" w:hAnsi="Wingdings" w:hint="default"/>
      </w:rPr>
    </w:lvl>
    <w:lvl w:ilvl="6">
      <w:start w:val="1"/>
      <w:numFmt w:val="bullet"/>
      <w:lvlText w:val=""/>
      <w:lvlJc w:val="left"/>
      <w:pPr>
        <w:tabs>
          <w:tab w:val="num" w:pos="4748"/>
        </w:tabs>
        <w:ind w:left="4748" w:hanging="360"/>
      </w:pPr>
      <w:rPr>
        <w:rFonts w:ascii="Symbol" w:hAnsi="Symbol" w:hint="default"/>
      </w:rPr>
    </w:lvl>
    <w:lvl w:ilvl="7">
      <w:start w:val="1"/>
      <w:numFmt w:val="bullet"/>
      <w:lvlText w:val="o"/>
      <w:lvlJc w:val="left"/>
      <w:pPr>
        <w:tabs>
          <w:tab w:val="num" w:pos="5468"/>
        </w:tabs>
        <w:ind w:left="5468" w:hanging="360"/>
      </w:pPr>
      <w:rPr>
        <w:rFonts w:ascii="Courier New" w:hAnsi="Courier New" w:hint="default"/>
      </w:rPr>
    </w:lvl>
    <w:lvl w:ilvl="8">
      <w:start w:val="1"/>
      <w:numFmt w:val="bullet"/>
      <w:lvlText w:val=""/>
      <w:lvlJc w:val="left"/>
      <w:pPr>
        <w:tabs>
          <w:tab w:val="num" w:pos="6188"/>
        </w:tabs>
        <w:ind w:left="6188" w:hanging="360"/>
      </w:pPr>
      <w:rPr>
        <w:rFonts w:ascii="Wingdings" w:hAnsi="Wingdings" w:hint="default"/>
      </w:rPr>
    </w:lvl>
  </w:abstractNum>
  <w:abstractNum w:abstractNumId="9">
    <w:nsid w:val="7C3A1C1F"/>
    <w:multiLevelType w:val="hybridMultilevel"/>
    <w:tmpl w:val="327299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3"/>
  </w:num>
  <w:num w:numId="6">
    <w:abstractNumId w:val="8"/>
  </w:num>
  <w:num w:numId="7">
    <w:abstractNumId w:val="9"/>
  </w:num>
  <w:num w:numId="8">
    <w:abstractNumId w:val="5"/>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357A23"/>
    <w:rsid w:val="00565B37"/>
    <w:rsid w:val="0065562C"/>
    <w:rsid w:val="006A37B0"/>
    <w:rsid w:val="00763B5B"/>
    <w:rsid w:val="008879F6"/>
    <w:rsid w:val="008F7747"/>
    <w:rsid w:val="00951769"/>
    <w:rsid w:val="00A43C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83B070ED-A087-4F2D-8DE5-F5D9EAB9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4C0B0C"/>
    <w:pPr>
      <w:tabs>
        <w:tab w:val="center" w:pos="4153"/>
        <w:tab w:val="right" w:pos="8306"/>
      </w:tabs>
    </w:pPr>
    <w:rPr>
      <w:rFonts w:cs="Times New Roman"/>
      <w:sz w:val="20"/>
      <w:szCs w:val="20"/>
      <w:lang w:val="x-none"/>
    </w:rPr>
  </w:style>
  <w:style w:type="character" w:customStyle="1" w:styleId="HeaderChar">
    <w:name w:val="Header Char"/>
    <w:link w:val="Header"/>
    <w:uiPriority w:val="99"/>
    <w:locked/>
    <w:rsid w:val="004C0B0C"/>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D80F3F"/>
    <w:rPr>
      <w:b/>
      <w:bCs/>
    </w:rPr>
  </w:style>
  <w:style w:type="character" w:customStyle="1" w:styleId="CommentSubjectChar">
    <w:name w:val="Comment Subject Char"/>
    <w:link w:val="CommentSubject"/>
    <w:uiPriority w:val="99"/>
    <w:semiHidden/>
    <w:locked/>
    <w:rPr>
      <w:rFonts w:ascii="Arial" w:hAnsi="Arial" w:cs="Arial"/>
      <w:b/>
      <w:bCs/>
      <w:sz w:val="20"/>
      <w:szCs w:val="20"/>
      <w:lang w:val="x-none" w:eastAsia="en-US"/>
    </w:rPr>
  </w:style>
  <w:style w:type="paragraph" w:styleId="Footer">
    <w:name w:val="footer"/>
    <w:basedOn w:val="Normal"/>
    <w:link w:val="FooterChar"/>
    <w:uiPriority w:val="99"/>
    <w:semiHidden/>
    <w:unhideWhenUsed/>
    <w:rsid w:val="00565B37"/>
    <w:pPr>
      <w:tabs>
        <w:tab w:val="center" w:pos="4680"/>
        <w:tab w:val="right" w:pos="9360"/>
      </w:tabs>
    </w:pPr>
  </w:style>
  <w:style w:type="character" w:customStyle="1" w:styleId="FooterChar">
    <w:name w:val="Footer Char"/>
    <w:basedOn w:val="DefaultParagraphFont"/>
    <w:link w:val="Footer"/>
    <w:uiPriority w:val="99"/>
    <w:semiHidden/>
    <w:rsid w:val="00565B37"/>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1F5B75B6</Template>
  <TotalTime>0</TotalTime>
  <Pages>5</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2015-01-21T11:35:00Z</dcterms:created>
  <dcterms:modified xsi:type="dcterms:W3CDTF">2015-01-21T11:35:00Z</dcterms:modified>
</cp:coreProperties>
</file>