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B9" w:rsidRPr="008F570C" w:rsidRDefault="00190076" w:rsidP="00981BB9">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-451485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981BB9">
        <w:rPr>
          <w:rFonts w:ascii="Arial Narrow" w:eastAsia="Arial Narrow" w:hAnsi="Arial Narrow"/>
          <w:b/>
          <w:bCs/>
          <w:caps/>
          <w:color w:val="000000"/>
          <w:sz w:val="24"/>
          <w:szCs w:val="24"/>
          <w:rtl/>
          <w:lang w:bidi="ar"/>
        </w:rPr>
        <w:t>ورقة الدرجات</w:t>
      </w:r>
      <w:r w:rsidR="00981BB9">
        <w:rPr>
          <w:rFonts w:ascii="Arial Narrow" w:eastAsia="Arial Narrow" w:hAnsi="Arial Narrow"/>
          <w:b/>
          <w:bCs/>
          <w:color w:val="000000"/>
          <w:sz w:val="24"/>
          <w:szCs w:val="24"/>
          <w:rtl/>
          <w:lang w:bidi="ar"/>
        </w:rPr>
        <w:t xml:space="preserve"> –: </w:t>
      </w:r>
      <w:r w:rsidR="00981BB9">
        <w:rPr>
          <w:rFonts w:eastAsia="Arial"/>
          <w:b/>
          <w:bCs/>
          <w:rtl/>
          <w:lang w:bidi="ar"/>
        </w:rPr>
        <w:t>التواصل مع الأشخاص من خارج فريق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81BB9" w:rsidRPr="0008702D">
        <w:tc>
          <w:tcPr>
            <w:tcW w:w="3294" w:type="dxa"/>
            <w:gridSpan w:val="2"/>
            <w:vAlign w:val="center"/>
          </w:tcPr>
          <w:p w:rsidR="00981BB9" w:rsidRPr="0008702D" w:rsidRDefault="00981BB9" w:rsidP="00981BB9">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981BB9" w:rsidRPr="0008702D" w:rsidRDefault="00981BB9" w:rsidP="00981BB9">
            <w:pPr>
              <w:jc w:val="left"/>
              <w:rPr>
                <w:rFonts w:ascii="Arial Narrow" w:hAnsi="Arial Narrow" w:cs="Arial Narrow"/>
                <w:b/>
                <w:bCs/>
                <w:color w:val="000000"/>
                <w:sz w:val="20"/>
                <w:szCs w:val="20"/>
              </w:rPr>
            </w:pPr>
          </w:p>
        </w:tc>
        <w:tc>
          <w:tcPr>
            <w:tcW w:w="1701" w:type="dxa"/>
            <w:gridSpan w:val="3"/>
            <w:vAlign w:val="center"/>
          </w:tcPr>
          <w:p w:rsidR="00981BB9" w:rsidRPr="0008702D" w:rsidRDefault="00981BB9" w:rsidP="00981BB9">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981BB9" w:rsidRPr="0008702D" w:rsidRDefault="00981BB9" w:rsidP="00981BB9">
            <w:pPr>
              <w:jc w:val="left"/>
              <w:rPr>
                <w:rFonts w:ascii="Arial Narrow" w:hAnsi="Arial Narrow" w:cs="Arial Narrow"/>
                <w:b/>
                <w:bCs/>
                <w:color w:val="000000"/>
                <w:sz w:val="20"/>
                <w:szCs w:val="20"/>
              </w:rPr>
            </w:pPr>
          </w:p>
        </w:tc>
      </w:tr>
      <w:tr w:rsidR="00981BB9" w:rsidRPr="0008702D">
        <w:tc>
          <w:tcPr>
            <w:tcW w:w="3294" w:type="dxa"/>
            <w:gridSpan w:val="2"/>
            <w:vAlign w:val="center"/>
          </w:tcPr>
          <w:p w:rsidR="00981BB9" w:rsidRPr="0008702D" w:rsidRDefault="00981BB9" w:rsidP="00981BB9">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981BB9" w:rsidRPr="0008702D" w:rsidRDefault="00981BB9" w:rsidP="00981BB9">
            <w:pPr>
              <w:jc w:val="left"/>
              <w:rPr>
                <w:rFonts w:ascii="Arial Narrow" w:hAnsi="Arial Narrow" w:cs="Arial Narrow"/>
                <w:b/>
                <w:bCs/>
                <w:color w:val="000000"/>
                <w:sz w:val="20"/>
                <w:szCs w:val="20"/>
              </w:rPr>
            </w:pPr>
          </w:p>
        </w:tc>
        <w:tc>
          <w:tcPr>
            <w:tcW w:w="1701" w:type="dxa"/>
            <w:gridSpan w:val="3"/>
            <w:vAlign w:val="center"/>
          </w:tcPr>
          <w:p w:rsidR="00981BB9" w:rsidRPr="0008702D" w:rsidRDefault="00981BB9" w:rsidP="00981BB9">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981BB9" w:rsidRPr="0008702D" w:rsidRDefault="00981BB9" w:rsidP="00981BB9">
            <w:pPr>
              <w:spacing w:line="226" w:lineRule="auto"/>
              <w:jc w:val="left"/>
              <w:rPr>
                <w:rFonts w:ascii="Arial Narrow" w:hAnsi="Arial Narrow" w:cs="Arial Narrow"/>
                <w:b/>
                <w:bCs/>
                <w:color w:val="000000"/>
                <w:sz w:val="20"/>
                <w:szCs w:val="20"/>
              </w:rPr>
            </w:pPr>
          </w:p>
        </w:tc>
      </w:tr>
      <w:tr w:rsidR="00981BB9" w:rsidRPr="0008702D">
        <w:tc>
          <w:tcPr>
            <w:tcW w:w="9322" w:type="dxa"/>
            <w:gridSpan w:val="8"/>
            <w:vAlign w:val="center"/>
          </w:tcPr>
          <w:p w:rsidR="00981BB9" w:rsidRPr="0008702D" w:rsidRDefault="00981BB9" w:rsidP="00981BB9">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981BB9" w:rsidRPr="0008702D" w:rsidRDefault="00981BB9" w:rsidP="00981BB9">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981BB9" w:rsidRPr="0008702D" w:rsidRDefault="00981BB9" w:rsidP="00981BB9">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2F59B4">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2F59B4">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r w:rsidR="000671EF">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w:t>
            </w:r>
          </w:p>
          <w:p w:rsidR="00981BB9" w:rsidRPr="0008702D" w:rsidRDefault="00981BB9" w:rsidP="00AE0FAC">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AE0FAC">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AE0FAC">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2F59B4">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2F59B4">
              <w:rPr>
                <w:rFonts w:ascii="Arial Narrow" w:eastAsia="Arial Narrow" w:hAnsi="Arial Narrow"/>
                <w:b/>
                <w:bCs/>
                <w:color w:val="000000"/>
                <w:sz w:val="18"/>
                <w:szCs w:val="18"/>
                <w:rtl/>
                <w:lang w:bidi="ar"/>
              </w:rPr>
              <w:t xml:space="preserve"> </w:t>
            </w:r>
          </w:p>
          <w:p w:rsidR="00981BB9" w:rsidRPr="0008702D" w:rsidRDefault="00981BB9" w:rsidP="00981BB9">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2F59B4">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2F59B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2F59B4">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981BB9" w:rsidRPr="0008702D" w:rsidRDefault="00981BB9" w:rsidP="00981BB9">
            <w:pPr>
              <w:spacing w:line="226" w:lineRule="auto"/>
              <w:jc w:val="left"/>
              <w:rPr>
                <w:rFonts w:ascii="Arial Narrow" w:hAnsi="Arial Narrow" w:cs="Arial Narrow"/>
                <w:color w:val="000000"/>
                <w:sz w:val="20"/>
                <w:szCs w:val="20"/>
              </w:rPr>
            </w:pPr>
          </w:p>
        </w:tc>
        <w:tc>
          <w:tcPr>
            <w:tcW w:w="3854" w:type="dxa"/>
            <w:gridSpan w:val="6"/>
            <w:vAlign w:val="center"/>
          </w:tcPr>
          <w:p w:rsidR="00981BB9" w:rsidRPr="0008702D" w:rsidRDefault="00981BB9" w:rsidP="00981BB9">
            <w:pPr>
              <w:tabs>
                <w:tab w:val="num" w:pos="720"/>
              </w:tabs>
              <w:jc w:val="left"/>
              <w:rPr>
                <w:rFonts w:ascii="Arial Narrow" w:hAnsi="Arial Narrow" w:cs="Arial Narrow"/>
                <w:b/>
                <w:bCs/>
                <w:color w:val="000000"/>
                <w:sz w:val="18"/>
                <w:szCs w:val="18"/>
              </w:rPr>
            </w:pPr>
          </w:p>
          <w:p w:rsidR="00981BB9" w:rsidRPr="0008702D" w:rsidRDefault="00981BB9" w:rsidP="00981BB9">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981BB9" w:rsidRPr="0008702D" w:rsidRDefault="00981BB9" w:rsidP="00981BB9">
            <w:pPr>
              <w:tabs>
                <w:tab w:val="num" w:pos="720"/>
              </w:tabs>
              <w:jc w:val="left"/>
              <w:rPr>
                <w:rFonts w:ascii="Arial Narrow" w:hAnsi="Arial Narrow" w:cs="Arial Narrow"/>
                <w:b/>
                <w:bCs/>
                <w:color w:val="000000"/>
                <w:sz w:val="18"/>
                <w:szCs w:val="18"/>
              </w:rPr>
            </w:pPr>
          </w:p>
          <w:p w:rsidR="00981BB9" w:rsidRPr="0008702D" w:rsidRDefault="00981BB9" w:rsidP="00981BB9">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2F59B4">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2F59B4">
              <w:rPr>
                <w:rFonts w:ascii="Arial Narrow" w:eastAsia="Arial Narrow" w:hAnsi="Arial Narrow"/>
                <w:b/>
                <w:bCs/>
                <w:color w:val="000000"/>
                <w:sz w:val="18"/>
                <w:szCs w:val="18"/>
                <w:rtl/>
                <w:lang w:bidi="ar"/>
              </w:rPr>
              <w:t xml:space="preserve"> </w:t>
            </w:r>
          </w:p>
          <w:p w:rsidR="00981BB9" w:rsidRPr="0008702D" w:rsidRDefault="00981BB9" w:rsidP="00981BB9">
            <w:pPr>
              <w:jc w:val="left"/>
              <w:rPr>
                <w:rFonts w:ascii="Arial Narrow" w:hAnsi="Arial Narrow" w:cs="Arial Narrow"/>
                <w:b/>
                <w:bCs/>
                <w:color w:val="000000"/>
                <w:sz w:val="18"/>
                <w:szCs w:val="18"/>
              </w:rPr>
            </w:pPr>
          </w:p>
          <w:p w:rsidR="00981BB9" w:rsidRPr="0008702D" w:rsidRDefault="00981BB9" w:rsidP="000671EF">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981BB9" w:rsidRPr="0008702D" w:rsidRDefault="00981BB9" w:rsidP="00981BB9">
            <w:pPr>
              <w:jc w:val="left"/>
              <w:rPr>
                <w:rFonts w:ascii="Arial Narrow" w:hAnsi="Arial Narrow" w:cs="Arial Narrow"/>
                <w:b/>
                <w:bCs/>
                <w:color w:val="000000"/>
                <w:sz w:val="20"/>
                <w:szCs w:val="20"/>
              </w:rPr>
            </w:pPr>
          </w:p>
        </w:tc>
      </w:tr>
      <w:tr w:rsidR="00981BB9" w:rsidRPr="0008702D">
        <w:tc>
          <w:tcPr>
            <w:tcW w:w="13176" w:type="dxa"/>
            <w:gridSpan w:val="14"/>
            <w:shd w:val="clear" w:color="auto" w:fill="E0E0E0"/>
            <w:vAlign w:val="bottom"/>
          </w:tcPr>
          <w:p w:rsidR="00981BB9" w:rsidRPr="0008702D" w:rsidRDefault="00981BB9" w:rsidP="00981BB9">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2F59B4">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أهمية التواصل الفعّال مع الأشخاص من خارج الفريق</w:t>
            </w: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32</w:t>
            </w:r>
            <w:r>
              <w:rPr>
                <w:rFonts w:ascii="Arial Narrow" w:eastAsia="Arial Narrow" w:hAnsi="Arial Narrow"/>
                <w:color w:val="000000"/>
                <w:sz w:val="20"/>
                <w:szCs w:val="20"/>
                <w:rtl/>
                <w:lang w:bidi="ar"/>
              </w:rPr>
              <w:t xml:space="preserve"> درجة]</w:t>
            </w:r>
          </w:p>
        </w:tc>
      </w:tr>
      <w:tr w:rsidR="00981BB9" w:rsidRPr="0008702D">
        <w:tc>
          <w:tcPr>
            <w:tcW w:w="2518" w:type="dxa"/>
            <w:vAlign w:val="center"/>
          </w:tcPr>
          <w:p w:rsidR="00981BB9" w:rsidRPr="0008702D" w:rsidRDefault="00981BB9" w:rsidP="00981BB9">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981BB9" w:rsidRPr="0008702D" w:rsidRDefault="00981BB9" w:rsidP="00211A4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981BB9" w:rsidRPr="0008702D" w:rsidRDefault="00981BB9" w:rsidP="00211A46">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981BB9" w:rsidRPr="0008702D" w:rsidRDefault="00981BB9" w:rsidP="00211A4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981BB9" w:rsidRPr="0008702D" w:rsidRDefault="00981BB9" w:rsidP="00211A46">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981BB9" w:rsidRPr="0008702D">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981BB9" w:rsidRPr="003F6819" w:rsidRDefault="00981BB9" w:rsidP="000671EF">
            <w:pPr>
              <w:numPr>
                <w:ilvl w:val="0"/>
                <w:numId w:val="3"/>
              </w:numPr>
              <w:tabs>
                <w:tab w:val="clear" w:pos="720"/>
                <w:tab w:val="num" w:pos="308"/>
              </w:tabs>
              <w:bidi/>
              <w:spacing w:line="216" w:lineRule="auto"/>
              <w:ind w:left="308" w:hanging="308"/>
              <w:jc w:val="left"/>
              <w:rPr>
                <w:rFonts w:ascii="Arial Narrow" w:hAnsi="Arial Narrow" w:cs="Arial Narrow"/>
                <w:color w:val="000000"/>
                <w:sz w:val="18"/>
                <w:szCs w:val="18"/>
              </w:rPr>
            </w:pPr>
            <w:r>
              <w:rPr>
                <w:rFonts w:eastAsia="Arial"/>
                <w:sz w:val="20"/>
                <w:szCs w:val="20"/>
                <w:rtl/>
                <w:lang w:bidi="ar"/>
              </w:rPr>
              <w:t>شرح سبب أهمية التواصل الفعّال مع الأشخاص من خارج الفريق</w:t>
            </w:r>
          </w:p>
        </w:tc>
        <w:tc>
          <w:tcPr>
            <w:tcW w:w="2504" w:type="dxa"/>
            <w:gridSpan w:val="2"/>
          </w:tcPr>
          <w:p w:rsidR="00981BB9" w:rsidRPr="0008702D" w:rsidRDefault="00981BB9" w:rsidP="00211A46">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211A46">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211A46">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228"/>
        </w:trPr>
        <w:tc>
          <w:tcPr>
            <w:tcW w:w="2518" w:type="dxa"/>
            <w:vMerge/>
            <w:vAlign w:val="center"/>
          </w:tcPr>
          <w:p w:rsidR="00981BB9" w:rsidRPr="0008702D" w:rsidRDefault="00981BB9" w:rsidP="00981BB9">
            <w:pPr>
              <w:spacing w:line="216" w:lineRule="auto"/>
              <w:jc w:val="center"/>
              <w:rPr>
                <w:rFonts w:ascii="Arial Narrow" w:hAnsi="Arial Narrow" w:cs="Arial Narrow"/>
                <w:color w:val="000000"/>
              </w:rPr>
            </w:pPr>
          </w:p>
        </w:tc>
        <w:tc>
          <w:tcPr>
            <w:tcW w:w="2504" w:type="dxa"/>
            <w:gridSpan w:val="2"/>
            <w:vMerge w:val="restart"/>
          </w:tcPr>
          <w:p w:rsidR="00981BB9" w:rsidRDefault="00981BB9" w:rsidP="00211A46">
            <w:pPr>
              <w:numPr>
                <w:ilvl w:val="0"/>
                <w:numId w:val="6"/>
              </w:numPr>
              <w:tabs>
                <w:tab w:val="left" w:pos="558"/>
              </w:tabs>
              <w:bidi/>
              <w:spacing w:before="40" w:after="60"/>
              <w:rPr>
                <w:rFonts w:ascii="Arial Narrow" w:hAnsi="Arial Narrow" w:cs="Arial Narrow"/>
                <w:sz w:val="20"/>
                <w:szCs w:val="20"/>
              </w:rPr>
            </w:pPr>
            <w:r>
              <w:rPr>
                <w:rFonts w:ascii="Arial Narrow" w:eastAsia="Arial Narrow" w:hAnsi="Arial Narrow"/>
                <w:sz w:val="20"/>
                <w:szCs w:val="20"/>
                <w:rtl/>
                <w:lang w:bidi="ar"/>
              </w:rPr>
              <w:t>لم يتم تقديم شرح لأسباب أهمية التواصل مع الأشخاص من خارج الفريق</w:t>
            </w:r>
          </w:p>
          <w:p w:rsidR="00981BB9" w:rsidRDefault="00981BB9" w:rsidP="00981BB9">
            <w:pPr>
              <w:numPr>
                <w:ilvl w:val="0"/>
                <w:numId w:val="6"/>
              </w:numPr>
              <w:tabs>
                <w:tab w:val="left" w:pos="558"/>
              </w:tabs>
              <w:bidi/>
              <w:spacing w:before="60" w:after="60"/>
              <w:rPr>
                <w:rFonts w:ascii="Arial Narrow" w:hAnsi="Arial Narrow" w:cs="Arial Narrow"/>
                <w:sz w:val="20"/>
                <w:szCs w:val="20"/>
              </w:rPr>
            </w:pPr>
            <w:r>
              <w:rPr>
                <w:rFonts w:ascii="Arial Narrow" w:eastAsia="Arial Narrow" w:hAnsi="Arial Narrow"/>
                <w:sz w:val="20"/>
                <w:szCs w:val="20"/>
                <w:rtl/>
                <w:lang w:bidi="ar"/>
              </w:rPr>
              <w:t>تم الاكتفاء بذكر أهمية التواصل مع الأشخاص من خارج الفريق بدلاً من شرحه</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الشرح المقدم غير صحيح أو عام، ولا يركز على التواصل مع الأشخاص من خارج الفريق</w:t>
            </w:r>
          </w:p>
        </w:tc>
        <w:tc>
          <w:tcPr>
            <w:tcW w:w="2504" w:type="dxa"/>
            <w:gridSpan w:val="3"/>
            <w:vMerge w:val="restart"/>
          </w:tcPr>
          <w:p w:rsidR="00981BB9" w:rsidRPr="0008702D" w:rsidRDefault="00981BB9" w:rsidP="000671EF">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لأسباب أهمية التواصل الفعّال مع الأشخاص من خارج الفريق</w:t>
            </w:r>
          </w:p>
        </w:tc>
        <w:tc>
          <w:tcPr>
            <w:tcW w:w="2505" w:type="dxa"/>
            <w:gridSpan w:val="5"/>
            <w:vMerge w:val="restart"/>
          </w:tcPr>
          <w:p w:rsidR="00981BB9" w:rsidRPr="006B5DF8" w:rsidRDefault="00981BB9" w:rsidP="00211A4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تقديم شرح مفصل لأسباب أهمية التواصل الفعّال مع الأشخاص من خارج الفريق مع تسليط الضوء على أهميته</w:t>
            </w:r>
          </w:p>
          <w:p w:rsidR="00981BB9" w:rsidRPr="00D43F34" w:rsidRDefault="00981BB9" w:rsidP="00981BB9">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تحديد الأشخاص من خارج الفريق بصورة واضحة ونوع التواصل الملائم للفريق </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أثر التواصل غير الفعّال مع الأشخاص من خارج الفريق مع تقديم مثال (أمثلة)</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c>
          <w:tcPr>
            <w:tcW w:w="2518" w:type="dxa"/>
            <w:vMerge/>
            <w:vAlign w:val="center"/>
          </w:tcPr>
          <w:p w:rsidR="00981BB9" w:rsidRPr="0008702D" w:rsidRDefault="00981BB9" w:rsidP="00981BB9">
            <w:pPr>
              <w:spacing w:line="216" w:lineRule="auto"/>
              <w:jc w:val="center"/>
              <w:rPr>
                <w:rFonts w:ascii="Arial Narrow" w:hAnsi="Arial Narrow" w:cs="Arial Narrow"/>
                <w:color w:val="000000"/>
              </w:rPr>
            </w:pPr>
          </w:p>
        </w:tc>
        <w:tc>
          <w:tcPr>
            <w:tcW w:w="2504" w:type="dxa"/>
            <w:gridSpan w:val="2"/>
            <w:vMerge/>
            <w:vAlign w:val="center"/>
          </w:tcPr>
          <w:p w:rsidR="00981BB9" w:rsidRPr="0008702D" w:rsidRDefault="00981BB9" w:rsidP="00981BB9">
            <w:pPr>
              <w:spacing w:line="216" w:lineRule="auto"/>
              <w:jc w:val="center"/>
              <w:rPr>
                <w:rFonts w:ascii="Arial Narrow" w:hAnsi="Arial Narrow" w:cs="Arial Narrow"/>
                <w:b/>
                <w:bCs/>
                <w:color w:val="000000"/>
              </w:rPr>
            </w:pPr>
          </w:p>
        </w:tc>
        <w:tc>
          <w:tcPr>
            <w:tcW w:w="2504" w:type="dxa"/>
            <w:gridSpan w:val="3"/>
            <w:vMerge/>
          </w:tcPr>
          <w:p w:rsidR="00981BB9" w:rsidRPr="0008702D" w:rsidRDefault="00981BB9" w:rsidP="00981BB9">
            <w:pPr>
              <w:spacing w:line="216" w:lineRule="auto"/>
              <w:jc w:val="center"/>
              <w:rPr>
                <w:rFonts w:ascii="Arial Narrow" w:hAnsi="Arial Narrow" w:cs="Arial Narrow"/>
                <w:b/>
                <w:bCs/>
                <w:color w:val="000000"/>
              </w:rPr>
            </w:pPr>
          </w:p>
        </w:tc>
        <w:tc>
          <w:tcPr>
            <w:tcW w:w="2505" w:type="dxa"/>
            <w:gridSpan w:val="5"/>
            <w:vMerge/>
          </w:tcPr>
          <w:p w:rsidR="00981BB9" w:rsidRPr="0008702D" w:rsidRDefault="00981BB9" w:rsidP="00981BB9">
            <w:pPr>
              <w:spacing w:line="216" w:lineRule="auto"/>
              <w:jc w:val="center"/>
              <w:rPr>
                <w:rFonts w:ascii="Arial Narrow" w:hAnsi="Arial Narrow" w:cs="Arial Narrow"/>
                <w:b/>
                <w:bCs/>
                <w:color w:val="000000"/>
              </w:rPr>
            </w:pPr>
          </w:p>
        </w:tc>
        <w:tc>
          <w:tcPr>
            <w:tcW w:w="1417" w:type="dxa"/>
            <w:gridSpan w:val="2"/>
            <w:vAlign w:val="center"/>
          </w:tcPr>
          <w:p w:rsidR="00981BB9" w:rsidRPr="00F3280C" w:rsidRDefault="00981BB9" w:rsidP="00981BB9">
            <w:pPr>
              <w:spacing w:line="216" w:lineRule="auto"/>
              <w:jc w:val="center"/>
              <w:rPr>
                <w:rFonts w:ascii="Arial Narrow" w:hAnsi="Arial Narrow" w:cs="Arial Narrow"/>
                <w:color w:val="000000"/>
                <w:sz w:val="20"/>
                <w:szCs w:val="20"/>
                <w:rtl/>
                <w:lang w:val="en-US"/>
              </w:rPr>
            </w:pPr>
            <w:r w:rsidRPr="0008702D">
              <w:rPr>
                <w:rFonts w:ascii="Arial Narrow" w:hAnsi="Arial Narrow" w:cs="Arial Narrow"/>
                <w:color w:val="000000"/>
                <w:sz w:val="20"/>
                <w:szCs w:val="20"/>
                <w:rtl/>
              </w:rPr>
              <w:t>/</w:t>
            </w:r>
            <w:r w:rsidR="00F3280C">
              <w:rPr>
                <w:rFonts w:ascii="Arial Narrow" w:hAnsi="Arial Narrow" w:cs="Times New Roman" w:hint="cs"/>
                <w:color w:val="000000"/>
                <w:sz w:val="20"/>
                <w:szCs w:val="20"/>
                <w:rtl/>
                <w:lang w:bidi="ar-EG"/>
              </w:rPr>
              <w:t>‏‏</w:t>
            </w: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981BB9" w:rsidRPr="0008702D" w:rsidRDefault="00981BB9" w:rsidP="000671EF">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تقديم أمثلة لطرق التواصل مع الأشخاص من خارج الفريق</w:t>
            </w:r>
            <w:r w:rsidR="002F59B4">
              <w:rPr>
                <w:rFonts w:eastAsia="Arial"/>
                <w:sz w:val="20"/>
                <w:szCs w:val="20"/>
                <w:rtl/>
                <w:lang w:bidi="ar"/>
              </w:rPr>
              <w:t xml:space="preserve"> </w:t>
            </w:r>
          </w:p>
        </w:tc>
        <w:tc>
          <w:tcPr>
            <w:tcW w:w="2504" w:type="dxa"/>
            <w:gridSpan w:val="2"/>
          </w:tcPr>
          <w:p w:rsidR="00981BB9" w:rsidRPr="0008702D" w:rsidRDefault="00981BB9" w:rsidP="00211A46">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211A46">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2A19AC">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211A46">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2A19AC">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2A19AC">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3F6819" w:rsidRDefault="00981BB9" w:rsidP="00981BB9">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981BB9" w:rsidRDefault="00981BB9" w:rsidP="00211A46">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أمثلة لطرق التواصل مع الأشخاص من خارج الفريق أو الأمثلة المقدمة قليلة للغاية أو غير ملائمة</w:t>
            </w:r>
          </w:p>
          <w:p w:rsidR="00981BB9" w:rsidRPr="0008702D" w:rsidRDefault="00981BB9" w:rsidP="0098380E">
            <w:pPr>
              <w:tabs>
                <w:tab w:val="left" w:pos="34"/>
              </w:tabs>
              <w:spacing w:line="216" w:lineRule="auto"/>
              <w:ind w:left="720"/>
              <w:jc w:val="left"/>
              <w:rPr>
                <w:rFonts w:ascii="Arial Narrow" w:hAnsi="Arial Narrow" w:cs="Arial Narrow"/>
                <w:color w:val="000000"/>
                <w:sz w:val="18"/>
                <w:szCs w:val="18"/>
              </w:rPr>
            </w:pPr>
          </w:p>
        </w:tc>
        <w:tc>
          <w:tcPr>
            <w:tcW w:w="2504" w:type="dxa"/>
            <w:gridSpan w:val="3"/>
            <w:vMerge w:val="restart"/>
          </w:tcPr>
          <w:p w:rsidR="00981BB9" w:rsidRPr="0008702D" w:rsidRDefault="00981BB9" w:rsidP="000671EF">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أمثلة لطرق التواصل الملائمة مع الأشخاص من خارج الفريق (مثل طرح الأسئلة والاستماع باهتمام والإبلاغ والتفاوض)</w:t>
            </w:r>
            <w:r w:rsidR="002F59B4">
              <w:rPr>
                <w:rFonts w:ascii="Arial Narrow" w:eastAsia="Arial Narrow" w:hAnsi="Arial Narrow"/>
                <w:sz w:val="20"/>
                <w:szCs w:val="20"/>
                <w:rtl/>
                <w:lang w:bidi="ar"/>
              </w:rPr>
              <w:t xml:space="preserve"> </w:t>
            </w:r>
          </w:p>
        </w:tc>
        <w:tc>
          <w:tcPr>
            <w:tcW w:w="2505" w:type="dxa"/>
            <w:gridSpan w:val="5"/>
            <w:vMerge w:val="restart"/>
          </w:tcPr>
          <w:p w:rsidR="00981BB9" w:rsidRPr="00346838" w:rsidRDefault="00981BB9" w:rsidP="00211A46">
            <w:pPr>
              <w:numPr>
                <w:ilvl w:val="0"/>
                <w:numId w:val="6"/>
              </w:numPr>
              <w:autoSpaceDE w:val="0"/>
              <w:autoSpaceDN w:val="0"/>
              <w:bidi/>
              <w:adjustRightInd w:val="0"/>
              <w:spacing w:before="4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تقديم أمثلة لمجموعة متنوعة من طرق التواصل الملائمة مع الأشخاص من خارج الفريق</w:t>
            </w:r>
            <w:r w:rsidR="002F59B4">
              <w:rPr>
                <w:rFonts w:ascii="Arial Narrow" w:eastAsia="Arial Narrow" w:hAnsi="Arial Narrow"/>
                <w:sz w:val="20"/>
                <w:szCs w:val="20"/>
                <w:rtl/>
                <w:lang w:bidi="ar"/>
              </w:rPr>
              <w:t xml:space="preserve"> </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مدى ملائمة طرق التواصل المختلفة مع مختلف الأشخاص/المجموعات/الفئات</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81BB9" w:rsidRPr="0008702D" w:rsidRDefault="00981BB9" w:rsidP="00981BB9">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981BB9" w:rsidRPr="0008702D" w:rsidRDefault="00981BB9" w:rsidP="000671EF">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 xml:space="preserve"> سرد مميزات وعيوب كل طريقة</w:t>
            </w:r>
          </w:p>
        </w:tc>
        <w:tc>
          <w:tcPr>
            <w:tcW w:w="2504" w:type="dxa"/>
            <w:gridSpan w:val="2"/>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3F6819" w:rsidRDefault="00981BB9" w:rsidP="00981BB9">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981BB9" w:rsidRPr="0008702D" w:rsidRDefault="00981BB9" w:rsidP="0098380E">
            <w:pPr>
              <w:numPr>
                <w:ilvl w:val="0"/>
                <w:numId w:val="3"/>
              </w:numPr>
              <w:tabs>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المميزات وليس العيوب، أو العكس، أو لم يتم تقديم أي منهما</w:t>
            </w:r>
          </w:p>
        </w:tc>
        <w:tc>
          <w:tcPr>
            <w:tcW w:w="2504" w:type="dxa"/>
            <w:gridSpan w:val="3"/>
            <w:vMerge w:val="restart"/>
          </w:tcPr>
          <w:p w:rsidR="00981BB9" w:rsidRPr="0008702D" w:rsidRDefault="00981BB9" w:rsidP="000671EF">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سرد </w:t>
            </w:r>
            <w:r>
              <w:rPr>
                <w:rFonts w:ascii="Arial Narrow" w:eastAsia="Arial Narrow" w:hAnsi="Arial Narrow"/>
                <w:b/>
                <w:bCs/>
                <w:sz w:val="20"/>
                <w:szCs w:val="20"/>
                <w:rtl/>
                <w:lang w:bidi="ar"/>
              </w:rPr>
              <w:t>كلٍ من</w:t>
            </w:r>
            <w:r>
              <w:rPr>
                <w:rFonts w:ascii="Arial Narrow" w:eastAsia="Arial Narrow" w:hAnsi="Arial Narrow"/>
                <w:sz w:val="20"/>
                <w:szCs w:val="20"/>
                <w:rtl/>
                <w:lang w:bidi="ar"/>
              </w:rPr>
              <w:t xml:space="preserve"> مميزات وعيوب كل طريقة بصورة واضحة، إلا أن </w:t>
            </w:r>
            <w:r>
              <w:rPr>
                <w:rFonts w:ascii="Arial Narrow" w:eastAsia="Arial Narrow" w:hAnsi="Arial Narrow"/>
                <w:b/>
                <w:bCs/>
                <w:sz w:val="20"/>
                <w:szCs w:val="20"/>
                <w:rtl/>
                <w:lang w:bidi="ar"/>
              </w:rPr>
              <w:t>إما</w:t>
            </w:r>
            <w:r>
              <w:rPr>
                <w:rFonts w:ascii="Arial Narrow" w:eastAsia="Arial Narrow" w:hAnsi="Arial Narrow"/>
                <w:sz w:val="20"/>
                <w:szCs w:val="20"/>
                <w:rtl/>
                <w:lang w:bidi="ar"/>
              </w:rPr>
              <w:t xml:space="preserve"> المميزات </w:t>
            </w:r>
            <w:r>
              <w:rPr>
                <w:rFonts w:ascii="Arial Narrow" w:eastAsia="Arial Narrow" w:hAnsi="Arial Narrow"/>
                <w:b/>
                <w:bCs/>
                <w:sz w:val="20"/>
                <w:szCs w:val="20"/>
                <w:rtl/>
                <w:lang w:bidi="ar"/>
              </w:rPr>
              <w:t>أو</w:t>
            </w:r>
            <w:r>
              <w:rPr>
                <w:rFonts w:ascii="Arial Narrow" w:eastAsia="Arial Narrow" w:hAnsi="Arial Narrow"/>
                <w:sz w:val="20"/>
                <w:szCs w:val="20"/>
                <w:rtl/>
                <w:lang w:bidi="ar"/>
              </w:rPr>
              <w:t xml:space="preserve"> العيوب قد تكون محدودة</w:t>
            </w:r>
          </w:p>
        </w:tc>
        <w:tc>
          <w:tcPr>
            <w:tcW w:w="2505" w:type="dxa"/>
            <w:gridSpan w:val="5"/>
            <w:vMerge w:val="restart"/>
          </w:tcPr>
          <w:p w:rsidR="00981BB9" w:rsidRPr="00346838" w:rsidRDefault="00981BB9" w:rsidP="00981BB9">
            <w:pPr>
              <w:numPr>
                <w:ilvl w:val="0"/>
                <w:numId w:val="6"/>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شرح كلٍ من مميزات وعيوب كل طريقة.</w:t>
            </w:r>
            <w:r w:rsidR="002F59B4">
              <w:rPr>
                <w:rFonts w:ascii="Arial Narrow" w:eastAsia="Arial Narrow" w:hAnsi="Arial Narrow"/>
                <w:sz w:val="20"/>
                <w:szCs w:val="20"/>
                <w:rtl/>
                <w:lang w:bidi="ar"/>
              </w:rPr>
              <w:t xml:space="preserve"> </w:t>
            </w:r>
          </w:p>
          <w:p w:rsidR="00981BB9" w:rsidRPr="0008702D" w:rsidRDefault="00981BB9" w:rsidP="00981BB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81BB9" w:rsidRPr="0008702D" w:rsidRDefault="00981BB9" w:rsidP="00981BB9">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502"/>
        </w:trPr>
        <w:tc>
          <w:tcPr>
            <w:tcW w:w="6588" w:type="dxa"/>
            <w:gridSpan w:val="5"/>
          </w:tcPr>
          <w:p w:rsidR="00981BB9" w:rsidRPr="0008702D" w:rsidRDefault="00981BB9" w:rsidP="00981BB9">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981BB9" w:rsidRPr="0008702D" w:rsidRDefault="00981BB9" w:rsidP="00981BB9">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981BB9" w:rsidRPr="0008702D" w:rsidRDefault="00981BB9" w:rsidP="00981BB9">
            <w:pPr>
              <w:spacing w:line="216" w:lineRule="auto"/>
              <w:jc w:val="left"/>
              <w:rPr>
                <w:rFonts w:ascii="Arial Narrow" w:hAnsi="Arial Narrow" w:cs="Arial Narrow"/>
                <w:b/>
                <w:bCs/>
                <w:color w:val="000000"/>
                <w:sz w:val="20"/>
                <w:szCs w:val="20"/>
              </w:rPr>
            </w:pPr>
          </w:p>
        </w:tc>
      </w:tr>
      <w:tr w:rsidR="00981BB9" w:rsidRPr="0008702D">
        <w:trPr>
          <w:trHeight w:val="312"/>
        </w:trPr>
        <w:tc>
          <w:tcPr>
            <w:tcW w:w="13176" w:type="dxa"/>
            <w:gridSpan w:val="14"/>
            <w:shd w:val="clear" w:color="auto" w:fill="E0E0E0"/>
          </w:tcPr>
          <w:p w:rsidR="00981BB9" w:rsidRPr="0008702D" w:rsidRDefault="00981BB9" w:rsidP="00981BB9">
            <w:pPr>
              <w:bidi/>
              <w:spacing w:before="80" w:after="8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2F59B4">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تقديم انطباع إيجابي لهؤلاء الأشخاص من خارج الفريق</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68</w:t>
            </w:r>
            <w:r>
              <w:rPr>
                <w:rFonts w:ascii="Arial Narrow" w:eastAsia="Arial Narrow" w:hAnsi="Arial Narrow"/>
                <w:color w:val="000000"/>
                <w:sz w:val="20"/>
                <w:szCs w:val="20"/>
                <w:rtl/>
                <w:lang w:bidi="ar"/>
              </w:rPr>
              <w:t xml:space="preserve"> درجة]</w:t>
            </w:r>
          </w:p>
        </w:tc>
      </w:tr>
      <w:tr w:rsidR="00981BB9" w:rsidRPr="0008702D">
        <w:trPr>
          <w:trHeight w:val="312"/>
        </w:trPr>
        <w:tc>
          <w:tcPr>
            <w:tcW w:w="2518" w:type="dxa"/>
            <w:vAlign w:val="center"/>
          </w:tcPr>
          <w:p w:rsidR="00981BB9" w:rsidRPr="0008702D" w:rsidRDefault="00981BB9" w:rsidP="00981BB9">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981BB9" w:rsidRPr="0008702D" w:rsidRDefault="00981BB9" w:rsidP="0098380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981BB9" w:rsidRPr="0008702D" w:rsidRDefault="00981BB9" w:rsidP="0098380E">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981BB9" w:rsidRPr="0008702D" w:rsidRDefault="00981BB9" w:rsidP="0098380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981BB9" w:rsidRPr="0008702D" w:rsidRDefault="00981BB9" w:rsidP="0098380E">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981BB9" w:rsidRPr="0008702D">
        <w:trPr>
          <w:trHeight w:val="312"/>
        </w:trPr>
        <w:tc>
          <w:tcPr>
            <w:tcW w:w="2518" w:type="dxa"/>
            <w:vMerge w:val="restart"/>
            <w:vAlign w:val="center"/>
          </w:tcPr>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981BB9" w:rsidRPr="003F6819" w:rsidRDefault="00981BB9" w:rsidP="000671EF">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توضيح أسباب أهمية إظهار انطباع إيجابي للعملاء الداخليين والخارجيين</w:t>
            </w:r>
          </w:p>
        </w:tc>
        <w:tc>
          <w:tcPr>
            <w:tcW w:w="2504" w:type="dxa"/>
            <w:gridSpan w:val="2"/>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53B95">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val="restart"/>
          </w:tcPr>
          <w:p w:rsidR="00981BB9" w:rsidRPr="003D356C" w:rsidRDefault="00981BB9" w:rsidP="00981BB9">
            <w:pPr>
              <w:numPr>
                <w:ilvl w:val="0"/>
                <w:numId w:val="6"/>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لم يتم تقديم شيء بشأن أسباب أهمية إعطاء انطباع إيجابي للعملاء الداخليين والخارجيين</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لا يقدم الوصف أسباب أهمية ذلك أو الوصف غير صحيح أو غير دقيق.</w:t>
            </w:r>
          </w:p>
        </w:tc>
        <w:tc>
          <w:tcPr>
            <w:tcW w:w="2504" w:type="dxa"/>
            <w:gridSpan w:val="3"/>
            <w:vMerge w:val="restart"/>
          </w:tcPr>
          <w:p w:rsidR="00981BB9" w:rsidRPr="0008702D" w:rsidRDefault="00981BB9" w:rsidP="000671EF">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أسباب أهمية إعطاء انطباع إيجابي للعملاء الداخليين والخارجيين بإيجاز، إلا أن وصف الأسباب قد يكون محدودًا</w:t>
            </w:r>
          </w:p>
        </w:tc>
        <w:tc>
          <w:tcPr>
            <w:tcW w:w="2505" w:type="dxa"/>
            <w:gridSpan w:val="5"/>
            <w:vMerge w:val="restart"/>
          </w:tcPr>
          <w:p w:rsidR="00981BB9" w:rsidRPr="00E02F8F" w:rsidRDefault="00981BB9" w:rsidP="00981BB9">
            <w:pPr>
              <w:numPr>
                <w:ilvl w:val="0"/>
                <w:numId w:val="6"/>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شرح أسباب أهمية إعطاء انطباع إيجابي للعملاء الداخليين والخارجيين ببعض التفصيل، بدلاً من الاكتفاء بتوضيحها، وتم تقديم الأسباب التي تميز بين العملاء الداخليين والخارجيين</w:t>
            </w:r>
            <w:r>
              <w:rPr>
                <w:rFonts w:ascii="Arial Narrow" w:eastAsia="Arial Narrow" w:hAnsi="Arial Narrow"/>
                <w:sz w:val="24"/>
                <w:szCs w:val="24"/>
                <w:rtl/>
                <w:lang w:bidi="ar"/>
              </w:rPr>
              <w:t>،</w:t>
            </w:r>
            <w:r>
              <w:rPr>
                <w:rFonts w:ascii="Arial Narrow" w:eastAsia="Arial Narrow" w:hAnsi="Arial Narrow"/>
                <w:sz w:val="20"/>
                <w:szCs w:val="20"/>
                <w:rtl/>
                <w:lang w:bidi="ar"/>
              </w:rPr>
              <w:t xml:space="preserve"> مع توضيح الأسباب المشتركة للأهمية بين كلاهما</w:t>
            </w:r>
          </w:p>
          <w:p w:rsidR="00981BB9" w:rsidRPr="0008702D" w:rsidRDefault="00981BB9" w:rsidP="0098380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الأثر المحتمل لعدم إعطاء انطباع جيد للعملاء بإيجاز مع تقديم أمثلة</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b/>
                <w:bCs/>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81BB9" w:rsidRPr="005E503B" w:rsidRDefault="00981BB9" w:rsidP="00981BB9">
            <w:pPr>
              <w:spacing w:line="216" w:lineRule="auto"/>
              <w:jc w:val="center"/>
              <w:rPr>
                <w:rFonts w:ascii="Arial Narrow" w:hAnsi="Arial Narrow" w:cs="Arial Narrow"/>
                <w:color w:val="000000"/>
                <w:sz w:val="20"/>
                <w:szCs w:val="20"/>
                <w:rtl/>
                <w:lang w:val="en-US"/>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981BB9" w:rsidRPr="0008702D" w:rsidRDefault="00981BB9" w:rsidP="000671EF">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أسباب أهمية المعرفة بالمنتج/الخدمة في تقديم انطباع إيجابي للأشخاص من خارج الفريق</w:t>
            </w:r>
          </w:p>
        </w:tc>
        <w:tc>
          <w:tcPr>
            <w:tcW w:w="2504" w:type="dxa"/>
            <w:gridSpan w:val="2"/>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BD40B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BD40B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BD40B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BD40B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BD40B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BD40B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312"/>
        </w:trPr>
        <w:tc>
          <w:tcPr>
            <w:tcW w:w="2518" w:type="dxa"/>
            <w:vMerge/>
          </w:tcPr>
          <w:p w:rsidR="00981BB9" w:rsidRPr="003F6819" w:rsidRDefault="00981BB9" w:rsidP="00981BB9">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981BB9" w:rsidRDefault="00981BB9" w:rsidP="0098380E">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شرح أسباب أهمية المعرفة بالمنتج/الخدمة في تقديم صورة إيجابية للأشخاص من خارج الفريق</w:t>
            </w:r>
          </w:p>
          <w:p w:rsidR="00981BB9" w:rsidRPr="0008702D" w:rsidRDefault="00981BB9" w:rsidP="00981BB9">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الشرح المقدم غير كافٍ أو غير صحيح، أو لا يرتبط بالأشخاص من خارج الفريق</w:t>
            </w:r>
          </w:p>
        </w:tc>
        <w:tc>
          <w:tcPr>
            <w:tcW w:w="2504" w:type="dxa"/>
            <w:gridSpan w:val="3"/>
            <w:vMerge w:val="restart"/>
          </w:tcPr>
          <w:p w:rsidR="00981BB9" w:rsidRPr="0008702D" w:rsidRDefault="00981BB9" w:rsidP="000671EF">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أسباب أهمية المعرفة بالمنتج/الخدمة في تقديم صورة إيجابية للأشخاص من خارج الفريق بصورة واضحة، إلا أن الشرح قد يكون محدودًا</w:t>
            </w:r>
          </w:p>
        </w:tc>
        <w:tc>
          <w:tcPr>
            <w:tcW w:w="2505" w:type="dxa"/>
            <w:gridSpan w:val="5"/>
            <w:vMerge w:val="restart"/>
          </w:tcPr>
          <w:p w:rsidR="00981BB9" w:rsidRPr="007874D6" w:rsidRDefault="00981BB9" w:rsidP="0098380E">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أسباب أهمية المعرفة بالمنتج/الخدمة في تقديم صورة إيجابية للأشخاص من خارج الفريق بصورة واضحة وبالتفصيل، مع تسليط الضوء على عناصر هذه الأهمية وهوية الأشخاص من خارج الفريق الذين تُقدم إليهم المعرفة بالمنتج/الخدمة</w:t>
            </w:r>
          </w:p>
          <w:p w:rsidR="00981BB9" w:rsidRPr="0008702D" w:rsidRDefault="00981BB9" w:rsidP="0098380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أثر سوء المعرفة بالمنتج/الخدمة مع ذكر مثال (أمثلة) لتعزيز الشرح</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81BB9" w:rsidRPr="0008702D" w:rsidRDefault="00981BB9" w:rsidP="00981BB9">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981BB9" w:rsidRPr="0008702D" w:rsidRDefault="00981BB9" w:rsidP="00FA2041">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أسباب أهمية التقيد بالقواعد القانونية والتنظيمية والأخلاقية عند تقديم المعلومات للعملاء</w:t>
            </w:r>
          </w:p>
        </w:tc>
        <w:tc>
          <w:tcPr>
            <w:tcW w:w="2504" w:type="dxa"/>
            <w:gridSpan w:val="2"/>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5E503B">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5E503B">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312"/>
        </w:trPr>
        <w:tc>
          <w:tcPr>
            <w:tcW w:w="2518" w:type="dxa"/>
            <w:vMerge/>
          </w:tcPr>
          <w:p w:rsidR="00981BB9" w:rsidRPr="003F6819" w:rsidRDefault="00981BB9" w:rsidP="00981BB9">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981BB9" w:rsidRPr="00AB2D1B" w:rsidRDefault="00981BB9" w:rsidP="0098380E">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شيء بشأن أسباب أهمية التقيد بالقواعد القانونية والتنظيمية والأخلاقية عند تقديم المعلومات للعملاء أو تم الاكتفاء بذكرها بدلاً من شرحها</w:t>
            </w:r>
          </w:p>
          <w:p w:rsidR="00981BB9" w:rsidRPr="0008702D" w:rsidRDefault="00981BB9" w:rsidP="00981BB9">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الشرح المقدم غير كافٍ أو غير صحيح أو لا يغطي فئات القواعد الثلاث</w:t>
            </w:r>
          </w:p>
        </w:tc>
        <w:tc>
          <w:tcPr>
            <w:tcW w:w="2504" w:type="dxa"/>
            <w:gridSpan w:val="3"/>
            <w:vMerge w:val="restart"/>
          </w:tcPr>
          <w:p w:rsidR="00981BB9" w:rsidRPr="0008702D" w:rsidRDefault="00981BB9" w:rsidP="00FA2041">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أسباب أهمية التقيد بالقواعد القانونية والتنظيمية والأخلاقية عند تقديم المعلومات للعملاء بصورة واضحة، إلا أن الشرح قد يكون محدودًا</w:t>
            </w:r>
          </w:p>
        </w:tc>
        <w:tc>
          <w:tcPr>
            <w:tcW w:w="2505" w:type="dxa"/>
            <w:gridSpan w:val="5"/>
            <w:vMerge w:val="restart"/>
          </w:tcPr>
          <w:p w:rsidR="00981BB9" w:rsidRPr="00BB746B" w:rsidRDefault="00981BB9" w:rsidP="0098380E">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أسباب أهمية التقيد بفئات القواعد الثلاث، القانونية والتنظيمية والأخلاقية، عند تقديم المعلومات للعملاء بصورة واضحة وببعض التفصيل، مع تسليط الضوء على الاختلافات بين الفئات الثلاث</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مثال (أمثلة) لكل فئة من أجل تعزيز الشرح</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312"/>
        </w:trPr>
        <w:tc>
          <w:tcPr>
            <w:tcW w:w="2518" w:type="dxa"/>
            <w:vMerge/>
          </w:tcPr>
          <w:p w:rsidR="00981BB9" w:rsidRPr="0008702D" w:rsidRDefault="00981BB9" w:rsidP="00981BB9">
            <w:pPr>
              <w:spacing w:line="216" w:lineRule="auto"/>
              <w:jc w:val="left"/>
              <w:rPr>
                <w:rFonts w:ascii="Arial Narrow" w:hAnsi="Arial Narrow" w:cs="Arial Narrow"/>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81BB9" w:rsidRPr="0008702D" w:rsidRDefault="00981BB9" w:rsidP="00981BB9">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2518" w:type="dxa"/>
            <w:vMerge w:val="restart"/>
          </w:tcPr>
          <w:p w:rsidR="00981BB9" w:rsidRPr="0008702D" w:rsidRDefault="00981BB9" w:rsidP="00981BB9">
            <w:pPr>
              <w:spacing w:line="216" w:lineRule="auto"/>
              <w:jc w:val="left"/>
              <w:rPr>
                <w:rFonts w:ascii="Arial Narrow" w:hAnsi="Arial Narrow" w:cs="Arial Narrow"/>
                <w:color w:val="000000"/>
              </w:rPr>
            </w:pPr>
          </w:p>
          <w:p w:rsidR="00981BB9" w:rsidRPr="0008702D" w:rsidRDefault="00981BB9" w:rsidP="00981BB9">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981BB9" w:rsidRPr="0008702D" w:rsidRDefault="00981BB9" w:rsidP="00FA2041">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توضيح مهارات التواصل التي قد تحسّن العلاقة مع العملاء</w:t>
            </w:r>
          </w:p>
        </w:tc>
        <w:tc>
          <w:tcPr>
            <w:tcW w:w="2504" w:type="dxa"/>
            <w:gridSpan w:val="2"/>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504" w:type="dxa"/>
            <w:gridSpan w:val="3"/>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981BB9" w:rsidRPr="0008702D" w:rsidRDefault="00981BB9" w:rsidP="0098380E">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5E503B">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5E503B">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312"/>
        </w:trPr>
        <w:tc>
          <w:tcPr>
            <w:tcW w:w="2518" w:type="dxa"/>
            <w:vMerge/>
          </w:tcPr>
          <w:p w:rsidR="00981BB9" w:rsidRPr="001D13AA" w:rsidRDefault="00981BB9" w:rsidP="00981BB9">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981BB9" w:rsidRPr="002F190B" w:rsidRDefault="00981BB9" w:rsidP="0098380E">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شيء بشأن مهارات التواصل التي قد تحسن العلاقة مع العملاء</w:t>
            </w:r>
          </w:p>
          <w:p w:rsidR="00981BB9" w:rsidRPr="002F190B" w:rsidRDefault="00981BB9" w:rsidP="00981BB9">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مهارات التواصل، ولكنها لا ترتبط بجميع العملاء</w:t>
            </w:r>
          </w:p>
          <w:p w:rsidR="00981BB9" w:rsidRPr="0008702D" w:rsidRDefault="00981BB9" w:rsidP="00981BB9">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تحسين طرق التواصل مع العملاء، ولكنه لا يتناول تحسين العلاقات مع العملاء، أو ما تم تقديمه غير صحيح أو غير دقيق</w:t>
            </w:r>
          </w:p>
        </w:tc>
        <w:tc>
          <w:tcPr>
            <w:tcW w:w="2504" w:type="dxa"/>
            <w:gridSpan w:val="3"/>
            <w:vMerge w:val="restart"/>
          </w:tcPr>
          <w:p w:rsidR="00981BB9" w:rsidRPr="0008702D" w:rsidRDefault="00981BB9" w:rsidP="00FA2041">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مهارات التواصل التي قد تحسّن العلاقة مع العملاء بإيجاز</w:t>
            </w:r>
          </w:p>
        </w:tc>
        <w:tc>
          <w:tcPr>
            <w:tcW w:w="2505" w:type="dxa"/>
            <w:gridSpan w:val="5"/>
            <w:vMerge w:val="restart"/>
          </w:tcPr>
          <w:p w:rsidR="00981BB9" w:rsidRPr="001A53BB" w:rsidRDefault="00981BB9" w:rsidP="0098380E">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مهارات التواصل التي قد تحسّن العلاقة مع العملاء ببعض التفصيل</w:t>
            </w:r>
          </w:p>
          <w:p w:rsidR="00981BB9" w:rsidRPr="001A53BB" w:rsidRDefault="00981BB9" w:rsidP="00981BB9">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تقديم أمثلة لمختلف طرق التواصل مع شرح كيفية مساهمة كل طريقة في تحسين العلاقة مع مختلف العملاء</w:t>
            </w:r>
          </w:p>
          <w:p w:rsidR="00981BB9" w:rsidRPr="0008702D" w:rsidRDefault="00981BB9" w:rsidP="00981BB9">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طرق تواصل مختلفة مع توضيح فوائدها</w:t>
            </w:r>
          </w:p>
        </w:tc>
        <w:tc>
          <w:tcPr>
            <w:tcW w:w="3145" w:type="dxa"/>
            <w:gridSpan w:val="3"/>
            <w:vMerge/>
            <w:vAlign w:val="center"/>
          </w:tcPr>
          <w:p w:rsidR="00981BB9" w:rsidRPr="0008702D" w:rsidRDefault="00981BB9" w:rsidP="00981BB9">
            <w:pPr>
              <w:spacing w:line="216" w:lineRule="auto"/>
              <w:jc w:val="center"/>
              <w:rPr>
                <w:rFonts w:ascii="Arial Narrow" w:hAnsi="Arial Narrow" w:cs="Arial Narrow"/>
                <w:color w:val="000000"/>
                <w:sz w:val="18"/>
                <w:szCs w:val="18"/>
              </w:rPr>
            </w:pPr>
          </w:p>
        </w:tc>
      </w:tr>
      <w:tr w:rsidR="00981BB9" w:rsidRPr="0008702D">
        <w:trPr>
          <w:trHeight w:val="79"/>
        </w:trPr>
        <w:tc>
          <w:tcPr>
            <w:tcW w:w="2518" w:type="dxa"/>
            <w:vMerge/>
          </w:tcPr>
          <w:p w:rsidR="00981BB9" w:rsidRPr="0008702D" w:rsidRDefault="00981BB9" w:rsidP="00981BB9">
            <w:pPr>
              <w:spacing w:line="216" w:lineRule="auto"/>
              <w:jc w:val="left"/>
              <w:rPr>
                <w:rFonts w:ascii="Arial Narrow" w:hAnsi="Arial Narrow" w:cs="Arial Narrow"/>
                <w:b/>
                <w:bCs/>
                <w:color w:val="000000"/>
              </w:rPr>
            </w:pPr>
          </w:p>
        </w:tc>
        <w:tc>
          <w:tcPr>
            <w:tcW w:w="2504" w:type="dxa"/>
            <w:gridSpan w:val="2"/>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981BB9" w:rsidRPr="0008702D" w:rsidRDefault="00981BB9" w:rsidP="00981B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81BB9" w:rsidRPr="0008702D" w:rsidRDefault="00981BB9" w:rsidP="00981BB9">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981BB9" w:rsidRPr="0008702D" w:rsidRDefault="00981BB9" w:rsidP="00981B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981BB9" w:rsidRPr="0008702D">
        <w:trPr>
          <w:trHeight w:val="312"/>
        </w:trPr>
        <w:tc>
          <w:tcPr>
            <w:tcW w:w="6588" w:type="dxa"/>
            <w:gridSpan w:val="5"/>
          </w:tcPr>
          <w:p w:rsidR="00981BB9" w:rsidRPr="0008702D" w:rsidRDefault="00981BB9" w:rsidP="0098380E">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981BB9" w:rsidRPr="0008702D" w:rsidRDefault="00981BB9" w:rsidP="0098380E">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981BB9" w:rsidRPr="0008702D" w:rsidRDefault="00981BB9" w:rsidP="00981BB9">
            <w:pPr>
              <w:spacing w:line="216" w:lineRule="auto"/>
              <w:jc w:val="left"/>
              <w:rPr>
                <w:rFonts w:ascii="Arial Narrow" w:hAnsi="Arial Narrow" w:cs="Arial Narrow"/>
                <w:color w:val="000000"/>
                <w:sz w:val="20"/>
                <w:szCs w:val="20"/>
              </w:rPr>
            </w:pPr>
          </w:p>
          <w:p w:rsidR="00981BB9" w:rsidRPr="0008702D" w:rsidRDefault="00981BB9" w:rsidP="00981BB9">
            <w:pPr>
              <w:spacing w:line="216" w:lineRule="auto"/>
              <w:jc w:val="left"/>
              <w:rPr>
                <w:rFonts w:ascii="Arial Narrow" w:hAnsi="Arial Narrow" w:cs="Arial Narrow"/>
                <w:b/>
                <w:bCs/>
                <w:color w:val="000000"/>
                <w:sz w:val="20"/>
                <w:szCs w:val="20"/>
              </w:rPr>
            </w:pPr>
          </w:p>
        </w:tc>
      </w:tr>
      <w:tr w:rsidR="00981BB9" w:rsidRPr="0008702D">
        <w:trPr>
          <w:trHeight w:val="312"/>
        </w:trPr>
        <w:tc>
          <w:tcPr>
            <w:tcW w:w="9606" w:type="dxa"/>
            <w:gridSpan w:val="9"/>
          </w:tcPr>
          <w:p w:rsidR="00981BB9" w:rsidRPr="0008702D" w:rsidRDefault="00981BB9" w:rsidP="00981BB9">
            <w:pPr>
              <w:jc w:val="left"/>
              <w:rPr>
                <w:rFonts w:ascii="Arial Narrow" w:hAnsi="Arial Narrow" w:cs="Arial Narrow"/>
                <w:i/>
                <w:iCs/>
                <w:color w:val="000000"/>
                <w:sz w:val="20"/>
                <w:szCs w:val="20"/>
              </w:rPr>
            </w:pPr>
          </w:p>
        </w:tc>
        <w:tc>
          <w:tcPr>
            <w:tcW w:w="1701" w:type="dxa"/>
            <w:gridSpan w:val="3"/>
            <w:vAlign w:val="center"/>
          </w:tcPr>
          <w:p w:rsidR="00981BB9" w:rsidRPr="0008702D" w:rsidRDefault="00981BB9" w:rsidP="00981BB9">
            <w:pPr>
              <w:jc w:val="center"/>
              <w:rPr>
                <w:rFonts w:ascii="Arial Narrow" w:hAnsi="Arial Narrow" w:cs="Arial Narrow"/>
                <w:b/>
                <w:bCs/>
                <w:color w:val="000000"/>
                <w:sz w:val="20"/>
                <w:szCs w:val="20"/>
              </w:rPr>
            </w:pPr>
          </w:p>
          <w:p w:rsidR="00981BB9" w:rsidRPr="0008702D" w:rsidRDefault="00981BB9" w:rsidP="00981BB9">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981BB9" w:rsidRPr="0008702D" w:rsidRDefault="00981BB9" w:rsidP="00981BB9">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981BB9" w:rsidRPr="0008702D">
        <w:trPr>
          <w:trHeight w:val="312"/>
        </w:trPr>
        <w:tc>
          <w:tcPr>
            <w:tcW w:w="6588" w:type="dxa"/>
            <w:gridSpan w:val="5"/>
            <w:shd w:val="clear" w:color="auto" w:fill="E0E0E0"/>
            <w:vAlign w:val="center"/>
          </w:tcPr>
          <w:p w:rsidR="00981BB9" w:rsidRPr="0008702D" w:rsidRDefault="00981BB9" w:rsidP="00981BB9">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981BB9" w:rsidRPr="0008702D" w:rsidRDefault="00981BB9" w:rsidP="00981BB9">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981BB9" w:rsidRPr="008F570C">
        <w:trPr>
          <w:trHeight w:val="312"/>
        </w:trPr>
        <w:tc>
          <w:tcPr>
            <w:tcW w:w="3294" w:type="dxa"/>
            <w:gridSpan w:val="2"/>
            <w:vAlign w:val="center"/>
          </w:tcPr>
          <w:p w:rsidR="00981BB9" w:rsidRPr="008F570C" w:rsidRDefault="00981BB9" w:rsidP="00981BB9">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981BB9" w:rsidRDefault="00981BB9" w:rsidP="0098380E">
            <w:pPr>
              <w:autoSpaceDE w:val="0"/>
              <w:autoSpaceDN w:val="0"/>
              <w:bidi/>
              <w:adjustRightInd w:val="0"/>
              <w:spacing w:before="40"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981BB9" w:rsidRDefault="00981BB9" w:rsidP="00981BB9">
            <w:pPr>
              <w:autoSpaceDE w:val="0"/>
              <w:autoSpaceDN w:val="0"/>
              <w:adjustRightInd w:val="0"/>
              <w:spacing w:line="216" w:lineRule="auto"/>
              <w:jc w:val="left"/>
              <w:rPr>
                <w:rFonts w:ascii="Arial Narrow" w:hAnsi="Arial Narrow" w:cs="Arial Narrow"/>
                <w:b/>
                <w:bCs/>
                <w:lang w:eastAsia="en-GB"/>
              </w:rPr>
            </w:pPr>
          </w:p>
          <w:p w:rsidR="00981BB9" w:rsidRPr="008F570C" w:rsidRDefault="00981BB9" w:rsidP="0098380E">
            <w:pPr>
              <w:bidi/>
              <w:spacing w:after="40"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981BB9" w:rsidRPr="008F570C" w:rsidRDefault="00981BB9" w:rsidP="00981BB9">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981BB9" w:rsidRDefault="00981BB9" w:rsidP="0098380E">
            <w:pPr>
              <w:bidi/>
              <w:spacing w:before="4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981BB9" w:rsidRDefault="00981BB9" w:rsidP="00981BB9">
            <w:pPr>
              <w:spacing w:line="216" w:lineRule="auto"/>
              <w:jc w:val="left"/>
              <w:rPr>
                <w:rFonts w:ascii="Arial Narrow" w:hAnsi="Arial Narrow" w:cs="Arial Narrow"/>
                <w:b/>
                <w:bCs/>
              </w:rPr>
            </w:pPr>
          </w:p>
          <w:p w:rsidR="00981BB9" w:rsidRPr="008F570C" w:rsidRDefault="00981BB9" w:rsidP="0098380E">
            <w:pPr>
              <w:bidi/>
              <w:spacing w:after="4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981BB9" w:rsidRPr="008F570C" w:rsidRDefault="00981BB9">
      <w:pPr>
        <w:rPr>
          <w:rFonts w:ascii="Arial Narrow" w:hAnsi="Arial Narrow" w:cs="Arial Narrow"/>
          <w:color w:val="000000"/>
        </w:rPr>
      </w:pPr>
    </w:p>
    <w:sectPr w:rsidR="00981BB9" w:rsidRPr="008F570C" w:rsidSect="00981BB9">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2A" w:rsidRDefault="005F7F2A" w:rsidP="00BD0CA1">
      <w:r>
        <w:separator/>
      </w:r>
    </w:p>
  </w:endnote>
  <w:endnote w:type="continuationSeparator" w:id="0">
    <w:p w:rsidR="005F7F2A" w:rsidRDefault="005F7F2A" w:rsidP="00BD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2A" w:rsidRDefault="005F7F2A" w:rsidP="00BD0CA1">
      <w:r>
        <w:separator/>
      </w:r>
    </w:p>
  </w:footnote>
  <w:footnote w:type="continuationSeparator" w:id="0">
    <w:p w:rsidR="005F7F2A" w:rsidRDefault="005F7F2A" w:rsidP="00BD0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9CD497A"/>
    <w:multiLevelType w:val="hybridMultilevel"/>
    <w:tmpl w:val="B9DCC8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D246EA9"/>
    <w:multiLevelType w:val="hybridMultilevel"/>
    <w:tmpl w:val="A9022AA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7DFCD01E"/>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357912"/>
    <w:multiLevelType w:val="hybridMultilevel"/>
    <w:tmpl w:val="4FAE568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800"/>
        </w:tabs>
        <w:ind w:left="1800" w:hanging="360"/>
      </w:pPr>
      <w:rPr>
        <w:rFonts w:ascii="Symbol" w:hAnsi="Symbol" w:hint="default"/>
      </w:rPr>
    </w:lvl>
    <w:lvl w:ilvl="7">
      <w:start w:val="1"/>
      <w:numFmt w:val="bullet"/>
      <w:lvlText w:val="o"/>
      <w:lvlJc w:val="left"/>
      <w:pPr>
        <w:tabs>
          <w:tab w:val="num" w:pos="2520"/>
        </w:tabs>
        <w:ind w:left="252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0113CD"/>
    <w:multiLevelType w:val="hybridMultilevel"/>
    <w:tmpl w:val="7E564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7C2D2613"/>
    <w:multiLevelType w:val="hybridMultilevel"/>
    <w:tmpl w:val="6D78F214"/>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671EF"/>
    <w:rsid w:val="00156A12"/>
    <w:rsid w:val="00190076"/>
    <w:rsid w:val="00211A46"/>
    <w:rsid w:val="002A19AC"/>
    <w:rsid w:val="002F59B4"/>
    <w:rsid w:val="005E503B"/>
    <w:rsid w:val="005F7F2A"/>
    <w:rsid w:val="00860F5A"/>
    <w:rsid w:val="00981BB9"/>
    <w:rsid w:val="0098380E"/>
    <w:rsid w:val="00AE0FAC"/>
    <w:rsid w:val="00BD0CA1"/>
    <w:rsid w:val="00BD40B4"/>
    <w:rsid w:val="00C05C36"/>
    <w:rsid w:val="00C53B95"/>
    <w:rsid w:val="00F3280C"/>
    <w:rsid w:val="00FA2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BFC25F8E-8807-4DDB-8752-2AE60A4B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E3F5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E3F58"/>
    <w:rPr>
      <w:rFonts w:ascii="Tahoma" w:hAnsi="Tahoma"/>
      <w:sz w:val="16"/>
      <w:lang w:val="x-none" w:eastAsia="en-US"/>
    </w:rPr>
  </w:style>
  <w:style w:type="paragraph" w:styleId="CommentSubject">
    <w:name w:val="annotation subject"/>
    <w:basedOn w:val="CommentText"/>
    <w:next w:val="CommentText"/>
    <w:link w:val="CommentSubjectChar1"/>
    <w:uiPriority w:val="99"/>
    <w:semiHidden/>
    <w:rsid w:val="00BE1F2E"/>
    <w:rPr>
      <w:b/>
    </w:rPr>
  </w:style>
  <w:style w:type="character" w:customStyle="1" w:styleId="CommentSubjectChar">
    <w:name w:val="Comment Subject Char"/>
    <w:uiPriority w:val="99"/>
    <w:semiHidden/>
    <w:rPr>
      <w:rFonts w:ascii="Arial" w:hAnsi="Arial"/>
      <w:b/>
      <w:sz w:val="20"/>
      <w:lang w:val="x-none" w:eastAsia="en-US"/>
    </w:rPr>
  </w:style>
  <w:style w:type="character" w:customStyle="1" w:styleId="CommentSubjectChar1">
    <w:name w:val="Comment Subject Char1"/>
    <w:link w:val="CommentSubject"/>
    <w:uiPriority w:val="99"/>
    <w:semiHidden/>
    <w:locked/>
    <w:rsid w:val="00BE1F2E"/>
    <w:rPr>
      <w:rFonts w:ascii="Arial" w:hAnsi="Arial"/>
      <w:b/>
      <w:sz w:val="20"/>
      <w:lang w:val="x-none" w:eastAsia="en-US"/>
    </w:rPr>
  </w:style>
  <w:style w:type="paragraph" w:styleId="Header">
    <w:name w:val="header"/>
    <w:basedOn w:val="Normal"/>
    <w:link w:val="HeaderChar"/>
    <w:uiPriority w:val="99"/>
    <w:semiHidden/>
    <w:unhideWhenUsed/>
    <w:rsid w:val="00BD0CA1"/>
    <w:pPr>
      <w:tabs>
        <w:tab w:val="center" w:pos="4680"/>
        <w:tab w:val="right" w:pos="9360"/>
      </w:tabs>
    </w:pPr>
  </w:style>
  <w:style w:type="character" w:customStyle="1" w:styleId="HeaderChar">
    <w:name w:val="Header Char"/>
    <w:basedOn w:val="DefaultParagraphFont"/>
    <w:link w:val="Header"/>
    <w:uiPriority w:val="99"/>
    <w:semiHidden/>
    <w:rsid w:val="00BD0CA1"/>
    <w:rPr>
      <w:rFonts w:ascii="Arial" w:hAnsi="Arial" w:cs="Arial"/>
      <w:sz w:val="22"/>
      <w:szCs w:val="22"/>
      <w:lang w:val="en-GB" w:eastAsia="en-US"/>
    </w:rPr>
  </w:style>
  <w:style w:type="paragraph" w:styleId="Footer">
    <w:name w:val="footer"/>
    <w:basedOn w:val="Normal"/>
    <w:link w:val="FooterChar"/>
    <w:uiPriority w:val="99"/>
    <w:semiHidden/>
    <w:unhideWhenUsed/>
    <w:rsid w:val="00BD0CA1"/>
    <w:pPr>
      <w:tabs>
        <w:tab w:val="center" w:pos="4680"/>
        <w:tab w:val="right" w:pos="9360"/>
      </w:tabs>
    </w:pPr>
  </w:style>
  <w:style w:type="character" w:customStyle="1" w:styleId="FooterChar">
    <w:name w:val="Footer Char"/>
    <w:basedOn w:val="DefaultParagraphFont"/>
    <w:link w:val="Footer"/>
    <w:uiPriority w:val="99"/>
    <w:semiHidden/>
    <w:rsid w:val="00BD0CA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34B58746</Template>
  <TotalTime>0</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2015-01-21T11:06:00Z</dcterms:created>
  <dcterms:modified xsi:type="dcterms:W3CDTF">2015-01-21T11:06:00Z</dcterms:modified>
</cp:coreProperties>
</file>