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16A91" w14:textId="10F6BBAF" w:rsidR="007005C6" w:rsidRPr="008F570C" w:rsidRDefault="007005C6"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E67E25" w:rsidRPr="00E67E25">
        <w:rPr>
          <w:b/>
        </w:rPr>
        <w:t xml:space="preserve">Building enterprise support relationships with clients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7005C6" w:rsidRPr="008F570C" w14:paraId="13C16A96" w14:textId="77777777">
        <w:tc>
          <w:tcPr>
            <w:tcW w:w="3294" w:type="dxa"/>
            <w:gridSpan w:val="2"/>
            <w:vAlign w:val="center"/>
          </w:tcPr>
          <w:p w14:paraId="13C16A92" w14:textId="77777777"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13C16A93" w14:textId="77777777"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14:paraId="13C16A94" w14:textId="77777777"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14:paraId="13C16A95" w14:textId="77777777" w:rsidR="007005C6" w:rsidRPr="003301DB" w:rsidRDefault="007005C6" w:rsidP="003301DB">
            <w:pPr>
              <w:jc w:val="left"/>
              <w:rPr>
                <w:rFonts w:ascii="Arial Narrow" w:hAnsi="Arial Narrow" w:cs="Arial Narrow"/>
                <w:b/>
                <w:bCs/>
                <w:color w:val="000000"/>
                <w:sz w:val="20"/>
                <w:szCs w:val="20"/>
              </w:rPr>
            </w:pPr>
          </w:p>
        </w:tc>
      </w:tr>
      <w:tr w:rsidR="007005C6" w:rsidRPr="008F570C" w14:paraId="13C16A9B" w14:textId="77777777">
        <w:tc>
          <w:tcPr>
            <w:tcW w:w="3294" w:type="dxa"/>
            <w:gridSpan w:val="2"/>
            <w:vAlign w:val="center"/>
          </w:tcPr>
          <w:p w14:paraId="13C16A97" w14:textId="77777777" w:rsidR="007005C6" w:rsidRPr="003301DB" w:rsidRDefault="007005C6" w:rsidP="003301DB">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13C16A98" w14:textId="77777777"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14:paraId="13C16A99" w14:textId="77777777" w:rsidR="007005C6" w:rsidRPr="003301DB" w:rsidRDefault="007005C6" w:rsidP="003301DB">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14:paraId="13C16A9A" w14:textId="77777777" w:rsidR="007005C6" w:rsidRPr="003301DB" w:rsidRDefault="007005C6" w:rsidP="003301DB">
            <w:pPr>
              <w:spacing w:line="226" w:lineRule="auto"/>
              <w:jc w:val="left"/>
              <w:rPr>
                <w:rFonts w:ascii="Arial Narrow" w:hAnsi="Arial Narrow" w:cs="Arial Narrow"/>
                <w:b/>
                <w:bCs/>
                <w:color w:val="000000"/>
                <w:sz w:val="20"/>
                <w:szCs w:val="20"/>
              </w:rPr>
            </w:pPr>
          </w:p>
        </w:tc>
      </w:tr>
      <w:tr w:rsidR="007005C6" w:rsidRPr="008F570C" w14:paraId="13C16AA9" w14:textId="77777777">
        <w:tc>
          <w:tcPr>
            <w:tcW w:w="9322" w:type="dxa"/>
            <w:gridSpan w:val="7"/>
            <w:vAlign w:val="center"/>
          </w:tcPr>
          <w:p w14:paraId="13C16A9C" w14:textId="77777777" w:rsidR="007005C6" w:rsidRPr="003301DB" w:rsidRDefault="007005C6" w:rsidP="003301DB">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13C16A9D" w14:textId="77777777"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13C16A9E" w14:textId="77777777"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3C16A9F" w14:textId="77777777" w:rsidR="007005C6" w:rsidRPr="003301DB" w:rsidRDefault="007005C6" w:rsidP="003301DB">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3C16AA0" w14:textId="77777777" w:rsidR="007005C6" w:rsidRPr="003301DB" w:rsidRDefault="007005C6" w:rsidP="003301DB">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3C16AA1" w14:textId="77777777" w:rsidR="007005C6" w:rsidRPr="003301DB" w:rsidRDefault="007005C6" w:rsidP="003301DB">
            <w:pPr>
              <w:spacing w:line="226" w:lineRule="auto"/>
              <w:jc w:val="left"/>
              <w:rPr>
                <w:rFonts w:ascii="Arial Narrow" w:hAnsi="Arial Narrow" w:cs="Arial Narrow"/>
                <w:color w:val="000000"/>
                <w:sz w:val="20"/>
                <w:szCs w:val="20"/>
              </w:rPr>
            </w:pPr>
          </w:p>
        </w:tc>
        <w:tc>
          <w:tcPr>
            <w:tcW w:w="3854" w:type="dxa"/>
            <w:gridSpan w:val="3"/>
            <w:vAlign w:val="center"/>
          </w:tcPr>
          <w:p w14:paraId="13C16AA2" w14:textId="77777777" w:rsidR="007005C6" w:rsidRPr="003301DB" w:rsidRDefault="007005C6" w:rsidP="003301DB">
            <w:pPr>
              <w:tabs>
                <w:tab w:val="num" w:pos="720"/>
              </w:tabs>
              <w:jc w:val="left"/>
              <w:rPr>
                <w:rFonts w:ascii="Arial Narrow" w:hAnsi="Arial Narrow" w:cs="Arial Narrow"/>
                <w:b/>
                <w:bCs/>
                <w:color w:val="000000"/>
                <w:sz w:val="18"/>
                <w:szCs w:val="18"/>
              </w:rPr>
            </w:pPr>
          </w:p>
          <w:p w14:paraId="13C16AA3" w14:textId="77777777"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13C16AA4" w14:textId="77777777" w:rsidR="007005C6" w:rsidRPr="003301DB" w:rsidRDefault="007005C6" w:rsidP="003301DB">
            <w:pPr>
              <w:tabs>
                <w:tab w:val="num" w:pos="720"/>
              </w:tabs>
              <w:jc w:val="left"/>
              <w:rPr>
                <w:rFonts w:ascii="Arial Narrow" w:hAnsi="Arial Narrow" w:cs="Arial Narrow"/>
                <w:b/>
                <w:bCs/>
                <w:color w:val="000000"/>
                <w:sz w:val="18"/>
                <w:szCs w:val="18"/>
              </w:rPr>
            </w:pPr>
          </w:p>
          <w:p w14:paraId="13C16AA5" w14:textId="77777777"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3C16AA6" w14:textId="77777777" w:rsidR="007005C6" w:rsidRPr="003301DB" w:rsidRDefault="007005C6" w:rsidP="003301DB">
            <w:pPr>
              <w:jc w:val="left"/>
              <w:rPr>
                <w:rFonts w:ascii="Arial Narrow" w:hAnsi="Arial Narrow" w:cs="Arial Narrow"/>
                <w:b/>
                <w:bCs/>
                <w:color w:val="000000"/>
                <w:sz w:val="18"/>
                <w:szCs w:val="18"/>
              </w:rPr>
            </w:pPr>
          </w:p>
          <w:p w14:paraId="13C16AA7" w14:textId="77777777" w:rsidR="007005C6" w:rsidRPr="003301DB" w:rsidRDefault="007005C6" w:rsidP="003301DB">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13C16AA8" w14:textId="77777777" w:rsidR="007005C6" w:rsidRPr="003301DB" w:rsidRDefault="007005C6" w:rsidP="003301DB">
            <w:pPr>
              <w:jc w:val="left"/>
              <w:rPr>
                <w:rFonts w:ascii="Arial Narrow" w:hAnsi="Arial Narrow" w:cs="Arial Narrow"/>
                <w:b/>
                <w:bCs/>
                <w:color w:val="000000"/>
                <w:sz w:val="20"/>
                <w:szCs w:val="20"/>
              </w:rPr>
            </w:pPr>
          </w:p>
        </w:tc>
      </w:tr>
      <w:tr w:rsidR="007005C6" w:rsidRPr="008F570C" w14:paraId="13C16AAB" w14:textId="77777777">
        <w:tc>
          <w:tcPr>
            <w:tcW w:w="13176" w:type="dxa"/>
            <w:gridSpan w:val="10"/>
            <w:shd w:val="clear" w:color="auto" w:fill="E0E0E0"/>
            <w:vAlign w:val="bottom"/>
          </w:tcPr>
          <w:p w14:paraId="13C16AAA" w14:textId="77777777" w:rsidR="00BD6D81" w:rsidRDefault="007005C6">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sidR="00E67E25">
              <w:rPr>
                <w:sz w:val="20"/>
              </w:rPr>
              <w:t>Be able to communicate</w:t>
            </w:r>
            <w:r w:rsidR="00E67E25" w:rsidRPr="00AF696A">
              <w:rPr>
                <w:sz w:val="20"/>
              </w:rPr>
              <w:t xml:space="preserve"> effectively with clients</w:t>
            </w:r>
          </w:p>
        </w:tc>
      </w:tr>
      <w:tr w:rsidR="007005C6" w:rsidRPr="008F570C" w14:paraId="13C16AB1" w14:textId="77777777">
        <w:tc>
          <w:tcPr>
            <w:tcW w:w="2518" w:type="dxa"/>
            <w:vAlign w:val="center"/>
          </w:tcPr>
          <w:p w14:paraId="13C16AAC" w14:textId="77777777"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7"/>
            <w:vAlign w:val="center"/>
          </w:tcPr>
          <w:p w14:paraId="13C16AAD"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3C16AAE" w14:textId="77777777"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3C16AAF"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3C16AB0" w14:textId="77777777"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14:paraId="13C16ABD" w14:textId="77777777">
        <w:tc>
          <w:tcPr>
            <w:tcW w:w="2518" w:type="dxa"/>
            <w:vMerge w:val="restart"/>
          </w:tcPr>
          <w:p w14:paraId="13C16AB2" w14:textId="77777777" w:rsidR="007005C6" w:rsidRPr="003301DB" w:rsidRDefault="007005C6" w:rsidP="003301DB">
            <w:pPr>
              <w:spacing w:line="216" w:lineRule="auto"/>
              <w:jc w:val="left"/>
              <w:rPr>
                <w:rFonts w:ascii="Arial Narrow" w:hAnsi="Arial Narrow" w:cs="Arial Narrow"/>
                <w:color w:val="000000"/>
              </w:rPr>
            </w:pPr>
          </w:p>
          <w:p w14:paraId="13C16AB3" w14:textId="77777777" w:rsidR="00721575" w:rsidRDefault="007005C6" w:rsidP="003301DB">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1.1</w:t>
            </w:r>
          </w:p>
          <w:p w14:paraId="13C16AB4" w14:textId="77777777" w:rsidR="00BD6D81" w:rsidRPr="009301A4" w:rsidRDefault="00E67E25" w:rsidP="00862AC0">
            <w:pPr>
              <w:spacing w:line="216" w:lineRule="auto"/>
              <w:jc w:val="left"/>
              <w:rPr>
                <w:rFonts w:ascii="Arial Narrow" w:hAnsi="Arial Narrow" w:cs="Arial Narrow"/>
                <w:color w:val="000000"/>
                <w:sz w:val="18"/>
                <w:szCs w:val="18"/>
              </w:rPr>
            </w:pPr>
            <w:r w:rsidRPr="009301A4">
              <w:rPr>
                <w:rFonts w:ascii="Arial Narrow" w:hAnsi="Arial Narrow"/>
                <w:sz w:val="18"/>
                <w:szCs w:val="18"/>
              </w:rPr>
              <w:t>Explain how enterprise concerns can be discussed effectively and confidentially with clients</w:t>
            </w:r>
            <w:r w:rsidRPr="009301A4" w:rsidDel="00805F3C">
              <w:rPr>
                <w:rFonts w:ascii="Arial Narrow" w:hAnsi="Arial Narrow" w:cs="Arial Narrow"/>
                <w:color w:val="000000"/>
                <w:sz w:val="18"/>
                <w:szCs w:val="18"/>
              </w:rPr>
              <w:t xml:space="preserve"> </w:t>
            </w:r>
          </w:p>
        </w:tc>
        <w:tc>
          <w:tcPr>
            <w:tcW w:w="2504" w:type="dxa"/>
            <w:gridSpan w:val="2"/>
          </w:tcPr>
          <w:p w14:paraId="13C16AB5" w14:textId="0E466715"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3612E2">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AB6"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3612E2">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13C16AB7"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sidR="003612E2">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Merge w:val="restart"/>
            <w:vAlign w:val="center"/>
          </w:tcPr>
          <w:p w14:paraId="13C16AB8"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B9"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BA"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BB"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BC"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13C16AC5" w14:textId="77777777">
        <w:trPr>
          <w:trHeight w:val="270"/>
        </w:trPr>
        <w:tc>
          <w:tcPr>
            <w:tcW w:w="2518" w:type="dxa"/>
            <w:vMerge/>
            <w:vAlign w:val="center"/>
          </w:tcPr>
          <w:p w14:paraId="13C16ABE"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14:paraId="13C16ABF" w14:textId="77777777" w:rsidR="00BD6D81" w:rsidRDefault="008B4BC8"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 xml:space="preserve">How enterprise concerns can be discussed effectively and confidentiality is not explained, or the explanation is incorrect or appropriate, or how they can be discussed effectively </w:t>
            </w:r>
            <w:r w:rsidRPr="008B4BC8">
              <w:rPr>
                <w:rFonts w:ascii="Arial Narrow" w:hAnsi="Arial Narrow" w:cs="Arial Narrow"/>
                <w:b/>
                <w:i/>
                <w:color w:val="000000"/>
                <w:sz w:val="18"/>
                <w:szCs w:val="18"/>
              </w:rPr>
              <w:t>or</w:t>
            </w:r>
            <w:r w:rsidRPr="008B4BC8">
              <w:rPr>
                <w:rFonts w:ascii="Arial Narrow" w:hAnsi="Arial Narrow" w:cs="Arial Narrow"/>
                <w:color w:val="000000"/>
                <w:sz w:val="18"/>
                <w:szCs w:val="18"/>
              </w:rPr>
              <w:t xml:space="preserve"> in a confidential manner is explained but not both, or how enterprise concerns can be discussed with clients is merely stated with no explanation given of how it can be done effectively and confidentially</w:t>
            </w:r>
          </w:p>
          <w:p w14:paraId="13C16AC0"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AC1" w14:textId="77777777" w:rsidR="003277FA" w:rsidRPr="00862AC0" w:rsidRDefault="008B4BC8"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A limited but correct and appropriate explanation of how enterprise concerns can be discussed effectively and confidentiality using a limited but sufficient range of appropriate interpersonal and communication skills</w:t>
            </w:r>
          </w:p>
          <w:p w14:paraId="13C16AC2" w14:textId="77777777" w:rsidR="00BD6D81" w:rsidRDefault="00BD6D81" w:rsidP="00862AC0">
            <w:pPr>
              <w:spacing w:line="226" w:lineRule="auto"/>
              <w:jc w:val="left"/>
              <w:rPr>
                <w:rFonts w:ascii="Arial Narrow" w:hAnsi="Arial Narrow" w:cs="Arial Narrow"/>
                <w:color w:val="000000"/>
                <w:sz w:val="18"/>
                <w:szCs w:val="18"/>
              </w:rPr>
            </w:pPr>
          </w:p>
        </w:tc>
        <w:tc>
          <w:tcPr>
            <w:tcW w:w="2505" w:type="dxa"/>
            <w:gridSpan w:val="3"/>
            <w:vMerge w:val="restart"/>
          </w:tcPr>
          <w:p w14:paraId="13C16AC3" w14:textId="77777777" w:rsidR="00BD6D81" w:rsidRDefault="008B4BC8"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A detailed, correct and appropriate explanation of how enterprise concerns can be discussed effectively and confidentiality is given with a full and appropriate range of appropriate interpersonal and communication skills</w:t>
            </w:r>
          </w:p>
        </w:tc>
        <w:tc>
          <w:tcPr>
            <w:tcW w:w="3145" w:type="dxa"/>
            <w:gridSpan w:val="2"/>
            <w:vMerge/>
            <w:vAlign w:val="center"/>
          </w:tcPr>
          <w:p w14:paraId="13C16AC4"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13C16ACD" w14:textId="77777777">
        <w:tc>
          <w:tcPr>
            <w:tcW w:w="2518" w:type="dxa"/>
            <w:vMerge/>
            <w:vAlign w:val="center"/>
          </w:tcPr>
          <w:p w14:paraId="13C16AC6"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14:paraId="13C16AC7" w14:textId="77777777"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14:paraId="13C16AC8" w14:textId="77777777" w:rsidR="007005C6" w:rsidRPr="003301DB" w:rsidRDefault="007005C6" w:rsidP="003301DB">
            <w:pPr>
              <w:spacing w:line="216" w:lineRule="auto"/>
              <w:jc w:val="center"/>
              <w:rPr>
                <w:rFonts w:ascii="Arial Narrow" w:hAnsi="Arial Narrow" w:cs="Arial Narrow"/>
                <w:b/>
                <w:bCs/>
                <w:color w:val="000000"/>
              </w:rPr>
            </w:pPr>
          </w:p>
        </w:tc>
        <w:tc>
          <w:tcPr>
            <w:tcW w:w="2505" w:type="dxa"/>
            <w:gridSpan w:val="3"/>
            <w:vMerge/>
          </w:tcPr>
          <w:p w14:paraId="13C16AC9" w14:textId="77777777"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14:paraId="13C16ACA"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3612E2">
              <w:rPr>
                <w:rFonts w:ascii="Arial Narrow" w:hAnsi="Arial Narrow" w:cs="Arial Narrow"/>
                <w:color w:val="000000"/>
                <w:sz w:val="20"/>
                <w:szCs w:val="20"/>
              </w:rPr>
              <w:t>12</w:t>
            </w:r>
          </w:p>
          <w:p w14:paraId="13C16ACB"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3612E2">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13C16ACC"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3C16ACE" w14:textId="77777777" w:rsidR="00B816BB" w:rsidRDefault="00B816BB">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7005C6" w:rsidRPr="008F570C" w14:paraId="13C16AD6" w14:textId="77777777">
        <w:tc>
          <w:tcPr>
            <w:tcW w:w="2518" w:type="dxa"/>
            <w:vMerge w:val="restart"/>
            <w:vAlign w:val="center"/>
          </w:tcPr>
          <w:p w14:paraId="13C16ACF" w14:textId="77777777" w:rsidR="00B816BB" w:rsidRDefault="00B816BB" w:rsidP="003301DB">
            <w:pPr>
              <w:spacing w:line="216" w:lineRule="auto"/>
              <w:jc w:val="left"/>
              <w:rPr>
                <w:rFonts w:ascii="Arial Narrow" w:hAnsi="Arial Narrow" w:cs="Arial Narrow"/>
                <w:color w:val="000000"/>
              </w:rPr>
            </w:pPr>
          </w:p>
          <w:p w14:paraId="13C16AD0"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13C16AD1" w14:textId="77777777" w:rsidR="00BD6D81" w:rsidRPr="009301A4" w:rsidRDefault="00E67E25" w:rsidP="00862AC0">
            <w:pPr>
              <w:spacing w:line="226" w:lineRule="auto"/>
              <w:jc w:val="left"/>
              <w:rPr>
                <w:rFonts w:ascii="Arial Narrow" w:hAnsi="Arial Narrow" w:cs="Arial Narrow"/>
                <w:color w:val="000000"/>
                <w:sz w:val="18"/>
                <w:szCs w:val="18"/>
              </w:rPr>
            </w:pPr>
            <w:r w:rsidRPr="009301A4">
              <w:rPr>
                <w:rFonts w:ascii="Arial Narrow" w:hAnsi="Arial Narrow"/>
                <w:sz w:val="18"/>
                <w:szCs w:val="18"/>
              </w:rPr>
              <w:t xml:space="preserve">Describe how to provide information, advice and guidance with clients, to ensure their needs are met </w:t>
            </w:r>
          </w:p>
        </w:tc>
        <w:tc>
          <w:tcPr>
            <w:tcW w:w="2504" w:type="dxa"/>
          </w:tcPr>
          <w:p w14:paraId="13C16AD2" w14:textId="3DED4D65"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3612E2">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AD3"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3612E2">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13C16AD4"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sidR="003612E2">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Align w:val="center"/>
          </w:tcPr>
          <w:p w14:paraId="13C16AD5"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14:paraId="13C16AE2" w14:textId="77777777">
        <w:trPr>
          <w:trHeight w:val="312"/>
        </w:trPr>
        <w:tc>
          <w:tcPr>
            <w:tcW w:w="2518" w:type="dxa"/>
            <w:vMerge/>
          </w:tcPr>
          <w:p w14:paraId="13C16AD7" w14:textId="77777777"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13C16AD8" w14:textId="77777777" w:rsidR="00BD6D81" w:rsidRDefault="008B4BC8"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 xml:space="preserve">How to provide information, advice and guidance with clients to ensure their needs are met is not described or is merely listed with no account of the principal features, or the description is incorrect or inappropriate, or how to provide information </w:t>
            </w:r>
            <w:r w:rsidRPr="008B4BC8">
              <w:rPr>
                <w:rFonts w:ascii="Arial Narrow" w:hAnsi="Arial Narrow" w:cs="Arial Narrow"/>
                <w:b/>
                <w:i/>
                <w:color w:val="000000"/>
                <w:sz w:val="18"/>
                <w:szCs w:val="18"/>
              </w:rPr>
              <w:t>or</w:t>
            </w:r>
            <w:r w:rsidRPr="008B4BC8">
              <w:rPr>
                <w:rFonts w:ascii="Arial Narrow" w:hAnsi="Arial Narrow" w:cs="Arial Narrow"/>
                <w:color w:val="000000"/>
                <w:sz w:val="18"/>
                <w:szCs w:val="18"/>
              </w:rPr>
              <w:t xml:space="preserve"> advice </w:t>
            </w:r>
            <w:r w:rsidRPr="008B4BC8">
              <w:rPr>
                <w:rFonts w:ascii="Arial Narrow" w:hAnsi="Arial Narrow" w:cs="Arial Narrow"/>
                <w:b/>
                <w:i/>
                <w:color w:val="000000"/>
                <w:sz w:val="18"/>
                <w:szCs w:val="18"/>
              </w:rPr>
              <w:t>or</w:t>
            </w:r>
            <w:r w:rsidRPr="008B4BC8">
              <w:rPr>
                <w:rFonts w:ascii="Arial Narrow" w:hAnsi="Arial Narrow" w:cs="Arial Narrow"/>
                <w:color w:val="000000"/>
                <w:sz w:val="18"/>
                <w:szCs w:val="18"/>
              </w:rPr>
              <w:t xml:space="preserve"> guidance is described but not all three </w:t>
            </w:r>
          </w:p>
          <w:p w14:paraId="13C16AD9"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ADA" w14:textId="77777777" w:rsidR="00BD6D81" w:rsidRDefault="008B4BC8"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A limited but correct and appropriate description of the principal features of how to provide information, advice and guidance with clients to ensure their needs are met using a limited but sufficient range of appropriate interpersonal and communication skills</w:t>
            </w:r>
          </w:p>
        </w:tc>
        <w:tc>
          <w:tcPr>
            <w:tcW w:w="2505" w:type="dxa"/>
            <w:vMerge w:val="restart"/>
          </w:tcPr>
          <w:p w14:paraId="13C16ADB" w14:textId="77777777" w:rsidR="00BD6D81" w:rsidRDefault="008B4BC8"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A detailed and correct explanation of how to provide information, advice and guidance with clients to ensure their needs are met is given with a full and appropriate range of appropriate interpersonal and communication skill</w:t>
            </w:r>
            <w:r>
              <w:rPr>
                <w:rFonts w:ascii="Arial Narrow" w:hAnsi="Arial Narrow" w:cs="Arial Narrow"/>
                <w:color w:val="000000"/>
                <w:sz w:val="18"/>
                <w:szCs w:val="18"/>
              </w:rPr>
              <w:t>s</w:t>
            </w:r>
          </w:p>
        </w:tc>
        <w:tc>
          <w:tcPr>
            <w:tcW w:w="3145" w:type="dxa"/>
            <w:gridSpan w:val="2"/>
            <w:vAlign w:val="center"/>
          </w:tcPr>
          <w:p w14:paraId="13C16ADC"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DD"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DE"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DF"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E0"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E1"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13C16AEA" w14:textId="77777777">
        <w:trPr>
          <w:trHeight w:val="312"/>
        </w:trPr>
        <w:tc>
          <w:tcPr>
            <w:tcW w:w="2518" w:type="dxa"/>
            <w:vMerge/>
          </w:tcPr>
          <w:p w14:paraId="13C16AE3" w14:textId="77777777" w:rsidR="007005C6" w:rsidRPr="003301DB" w:rsidRDefault="007005C6" w:rsidP="003301DB">
            <w:pPr>
              <w:spacing w:line="216" w:lineRule="auto"/>
              <w:jc w:val="left"/>
              <w:rPr>
                <w:rFonts w:ascii="Arial Narrow" w:hAnsi="Arial Narrow" w:cs="Arial Narrow"/>
                <w:color w:val="000000"/>
              </w:rPr>
            </w:pPr>
          </w:p>
        </w:tc>
        <w:tc>
          <w:tcPr>
            <w:tcW w:w="2504" w:type="dxa"/>
            <w:vMerge/>
          </w:tcPr>
          <w:p w14:paraId="13C16AE4"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3C16AE5"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13C16AE6"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3C16AE7"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3612E2">
              <w:rPr>
                <w:rFonts w:ascii="Arial Narrow" w:hAnsi="Arial Narrow" w:cs="Arial Narrow"/>
                <w:color w:val="000000"/>
                <w:sz w:val="20"/>
                <w:szCs w:val="20"/>
              </w:rPr>
              <w:t>12</w:t>
            </w:r>
          </w:p>
          <w:p w14:paraId="13C16AE8"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721575">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13C16AE9"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13C16AEF" w14:textId="77777777">
        <w:trPr>
          <w:trHeight w:val="312"/>
        </w:trPr>
        <w:tc>
          <w:tcPr>
            <w:tcW w:w="6588" w:type="dxa"/>
            <w:gridSpan w:val="3"/>
          </w:tcPr>
          <w:p w14:paraId="13C16AEB" w14:textId="77777777"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13C16AEC" w14:textId="77777777"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3C16AED" w14:textId="77777777" w:rsidR="007005C6" w:rsidRPr="003301DB" w:rsidRDefault="007005C6" w:rsidP="003301DB">
            <w:pPr>
              <w:spacing w:line="216" w:lineRule="auto"/>
              <w:jc w:val="left"/>
              <w:rPr>
                <w:rFonts w:ascii="Arial Narrow" w:hAnsi="Arial Narrow" w:cs="Arial Narrow"/>
                <w:color w:val="000000"/>
                <w:sz w:val="20"/>
                <w:szCs w:val="20"/>
              </w:rPr>
            </w:pPr>
          </w:p>
          <w:p w14:paraId="13C16AEE" w14:textId="77777777" w:rsidR="007005C6" w:rsidRPr="003301DB" w:rsidRDefault="007005C6" w:rsidP="003301DB">
            <w:pPr>
              <w:spacing w:line="216" w:lineRule="auto"/>
              <w:jc w:val="left"/>
              <w:rPr>
                <w:rFonts w:ascii="Arial Narrow" w:hAnsi="Arial Narrow" w:cs="Arial Narrow"/>
                <w:b/>
                <w:bCs/>
                <w:color w:val="000000"/>
                <w:sz w:val="20"/>
                <w:szCs w:val="20"/>
              </w:rPr>
            </w:pPr>
          </w:p>
        </w:tc>
      </w:tr>
      <w:tr w:rsidR="007005C6" w:rsidRPr="008F570C" w14:paraId="13C16AF1" w14:textId="77777777">
        <w:tc>
          <w:tcPr>
            <w:tcW w:w="13176" w:type="dxa"/>
            <w:gridSpan w:val="7"/>
            <w:shd w:val="clear" w:color="auto" w:fill="E0E0E0"/>
            <w:vAlign w:val="bottom"/>
          </w:tcPr>
          <w:p w14:paraId="13C16AF0" w14:textId="77777777" w:rsidR="00BD6D81" w:rsidRDefault="007005C6" w:rsidP="00862AC0">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sidR="00E67E25">
              <w:rPr>
                <w:sz w:val="20"/>
              </w:rPr>
              <w:t>Understand the use</w:t>
            </w:r>
            <w:r w:rsidR="00E67E25" w:rsidRPr="00AF696A">
              <w:rPr>
                <w:sz w:val="20"/>
              </w:rPr>
              <w:t xml:space="preserve"> </w:t>
            </w:r>
            <w:r w:rsidR="00E67E25">
              <w:rPr>
                <w:sz w:val="20"/>
              </w:rPr>
              <w:t>of</w:t>
            </w:r>
            <w:r w:rsidR="00E67E25" w:rsidRPr="00AF696A">
              <w:rPr>
                <w:sz w:val="20"/>
              </w:rPr>
              <w:t xml:space="preserve"> effective </w:t>
            </w:r>
            <w:r w:rsidR="00E67E25">
              <w:rPr>
                <w:sz w:val="20"/>
              </w:rPr>
              <w:t xml:space="preserve"> </w:t>
            </w:r>
            <w:r w:rsidR="00E67E25" w:rsidRPr="00AF696A">
              <w:rPr>
                <w:sz w:val="20"/>
              </w:rPr>
              <w:t>consulting</w:t>
            </w:r>
            <w:r w:rsidR="00E67E25">
              <w:rPr>
                <w:sz w:val="20"/>
              </w:rPr>
              <w:t xml:space="preserve"> techniques</w:t>
            </w:r>
          </w:p>
        </w:tc>
      </w:tr>
      <w:tr w:rsidR="007005C6" w:rsidRPr="008F570C" w14:paraId="13C16AF7" w14:textId="77777777">
        <w:tc>
          <w:tcPr>
            <w:tcW w:w="2518" w:type="dxa"/>
            <w:vAlign w:val="center"/>
          </w:tcPr>
          <w:p w14:paraId="13C16AF2" w14:textId="77777777"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13C16AF3"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3C16AF4" w14:textId="77777777"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3C16AF5"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3C16AF6" w14:textId="77777777"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14:paraId="13C16B03" w14:textId="77777777">
        <w:tc>
          <w:tcPr>
            <w:tcW w:w="2518" w:type="dxa"/>
            <w:vMerge w:val="restart"/>
          </w:tcPr>
          <w:p w14:paraId="13C16AF8" w14:textId="77777777" w:rsidR="007005C6" w:rsidRPr="003301DB" w:rsidRDefault="007005C6" w:rsidP="003301DB">
            <w:pPr>
              <w:spacing w:line="216" w:lineRule="auto"/>
              <w:jc w:val="left"/>
              <w:rPr>
                <w:rFonts w:ascii="Arial Narrow" w:hAnsi="Arial Narrow" w:cs="Arial Narrow"/>
                <w:color w:val="000000"/>
              </w:rPr>
            </w:pPr>
          </w:p>
          <w:p w14:paraId="13C16AF9"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13C16AFA" w14:textId="77777777" w:rsidR="00BD6D81" w:rsidRPr="009301A4" w:rsidRDefault="00E67E25" w:rsidP="00862AC0">
            <w:pPr>
              <w:jc w:val="left"/>
              <w:rPr>
                <w:rFonts w:ascii="Arial Narrow" w:hAnsi="Arial Narrow" w:cs="Arial Narrow"/>
                <w:color w:val="000000"/>
                <w:sz w:val="18"/>
                <w:szCs w:val="18"/>
              </w:rPr>
            </w:pPr>
            <w:r w:rsidRPr="009301A4">
              <w:rPr>
                <w:rFonts w:ascii="Arial Narrow" w:hAnsi="Arial Narrow"/>
                <w:sz w:val="18"/>
                <w:szCs w:val="18"/>
              </w:rPr>
              <w:t>Describe appropriate modes of consultation for each stage of the client relationship</w:t>
            </w:r>
          </w:p>
        </w:tc>
        <w:tc>
          <w:tcPr>
            <w:tcW w:w="2504" w:type="dxa"/>
          </w:tcPr>
          <w:p w14:paraId="13C16AFB" w14:textId="7DD7367D"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E67E25">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14:paraId="13C16AFC"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E67E25">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tcPr>
          <w:p w14:paraId="13C16AFD" w14:textId="77777777" w:rsidR="007005C6" w:rsidRPr="003301DB" w:rsidRDefault="00E67E25" w:rsidP="003301DB">
            <w:pPr>
              <w:jc w:val="center"/>
              <w:rPr>
                <w:rFonts w:ascii="Arial Narrow" w:hAnsi="Arial Narrow" w:cs="Arial Narrow"/>
                <w:color w:val="000000"/>
              </w:rPr>
            </w:pPr>
            <w:r>
              <w:rPr>
                <w:rFonts w:ascii="Arial Narrow" w:hAnsi="Arial Narrow" w:cs="Arial Narrow"/>
                <w:b/>
                <w:bCs/>
                <w:color w:val="000000"/>
                <w:sz w:val="20"/>
                <w:szCs w:val="20"/>
              </w:rPr>
              <w:t>Good Pass [ca. 12/16</w:t>
            </w:r>
            <w:r w:rsidR="007005C6" w:rsidRPr="003301DB">
              <w:rPr>
                <w:rFonts w:ascii="Arial Narrow" w:hAnsi="Arial Narrow" w:cs="Arial Narrow"/>
                <w:b/>
                <w:bCs/>
                <w:color w:val="000000"/>
                <w:sz w:val="20"/>
                <w:szCs w:val="20"/>
              </w:rPr>
              <w:t>]</w:t>
            </w:r>
          </w:p>
        </w:tc>
        <w:tc>
          <w:tcPr>
            <w:tcW w:w="3145" w:type="dxa"/>
            <w:gridSpan w:val="2"/>
            <w:vMerge w:val="restart"/>
            <w:vAlign w:val="center"/>
          </w:tcPr>
          <w:p w14:paraId="13C16AFE"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AFF"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00"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01"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02"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13C16B0A" w14:textId="77777777">
        <w:trPr>
          <w:trHeight w:val="270"/>
        </w:trPr>
        <w:tc>
          <w:tcPr>
            <w:tcW w:w="2518" w:type="dxa"/>
            <w:vMerge/>
            <w:vAlign w:val="center"/>
          </w:tcPr>
          <w:p w14:paraId="13C16B04" w14:textId="77777777" w:rsidR="007005C6" w:rsidRPr="003301DB" w:rsidRDefault="007005C6" w:rsidP="003301DB">
            <w:pPr>
              <w:spacing w:line="216" w:lineRule="auto"/>
              <w:jc w:val="center"/>
              <w:rPr>
                <w:rFonts w:ascii="Arial Narrow" w:hAnsi="Arial Narrow" w:cs="Arial Narrow"/>
                <w:color w:val="000000"/>
              </w:rPr>
            </w:pPr>
          </w:p>
        </w:tc>
        <w:tc>
          <w:tcPr>
            <w:tcW w:w="2504" w:type="dxa"/>
            <w:vMerge w:val="restart"/>
          </w:tcPr>
          <w:p w14:paraId="13C16B05" w14:textId="77777777" w:rsidR="00BD6D81" w:rsidRDefault="008B4BC8"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4BC8">
              <w:rPr>
                <w:rFonts w:ascii="Arial Narrow" w:hAnsi="Arial Narrow" w:cs="Arial Narrow"/>
                <w:color w:val="000000"/>
                <w:sz w:val="18"/>
                <w:szCs w:val="18"/>
              </w:rPr>
              <w:t>Modes of consultation for each stage of the client relationship are not described or are incorrect or inappropriate for the stages, or appropriate modes are only described for some stages of the client relationship but not all, or appropriate modes of consultation are merely listed or stated with no description of their principal features</w:t>
            </w:r>
          </w:p>
          <w:p w14:paraId="13C16B06"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B07"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Limited but correct descriptions of the principal features of appropriate modes of consultation for each stage of the client relationship</w:t>
            </w:r>
          </w:p>
        </w:tc>
        <w:tc>
          <w:tcPr>
            <w:tcW w:w="2505" w:type="dxa"/>
            <w:vMerge w:val="restart"/>
          </w:tcPr>
          <w:p w14:paraId="13C16B08"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Full and correct descriptions of the principal features of appropriate modes of consultation for each stage of the client relationship</w:t>
            </w:r>
          </w:p>
        </w:tc>
        <w:tc>
          <w:tcPr>
            <w:tcW w:w="3145" w:type="dxa"/>
            <w:gridSpan w:val="2"/>
            <w:vMerge/>
            <w:vAlign w:val="center"/>
          </w:tcPr>
          <w:p w14:paraId="13C16B09"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13C16B12" w14:textId="77777777">
        <w:tc>
          <w:tcPr>
            <w:tcW w:w="2518" w:type="dxa"/>
            <w:vMerge/>
            <w:vAlign w:val="center"/>
          </w:tcPr>
          <w:p w14:paraId="13C16B0B" w14:textId="77777777" w:rsidR="007005C6" w:rsidRPr="003301DB" w:rsidRDefault="007005C6" w:rsidP="003301DB">
            <w:pPr>
              <w:spacing w:line="216" w:lineRule="auto"/>
              <w:jc w:val="center"/>
              <w:rPr>
                <w:rFonts w:ascii="Arial Narrow" w:hAnsi="Arial Narrow" w:cs="Arial Narrow"/>
                <w:color w:val="000000"/>
              </w:rPr>
            </w:pPr>
          </w:p>
        </w:tc>
        <w:tc>
          <w:tcPr>
            <w:tcW w:w="2504" w:type="dxa"/>
            <w:vMerge/>
            <w:vAlign w:val="center"/>
          </w:tcPr>
          <w:p w14:paraId="13C16B0C" w14:textId="77777777"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14:paraId="13C16B0D" w14:textId="77777777" w:rsidR="007005C6" w:rsidRPr="003301DB" w:rsidRDefault="007005C6" w:rsidP="003301DB">
            <w:pPr>
              <w:spacing w:line="216" w:lineRule="auto"/>
              <w:jc w:val="center"/>
              <w:rPr>
                <w:rFonts w:ascii="Arial Narrow" w:hAnsi="Arial Narrow" w:cs="Arial Narrow"/>
                <w:b/>
                <w:bCs/>
                <w:color w:val="000000"/>
              </w:rPr>
            </w:pPr>
          </w:p>
        </w:tc>
        <w:tc>
          <w:tcPr>
            <w:tcW w:w="2505" w:type="dxa"/>
            <w:vMerge/>
          </w:tcPr>
          <w:p w14:paraId="13C16B0E" w14:textId="77777777"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14:paraId="13C16B0F" w14:textId="77777777" w:rsidR="007005C6" w:rsidRPr="003301DB" w:rsidRDefault="00E67E25"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13C16B10" w14:textId="77777777" w:rsidR="007005C6" w:rsidRPr="003301DB" w:rsidRDefault="00E67E25"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7005C6" w:rsidRPr="003301DB">
              <w:rPr>
                <w:rFonts w:ascii="Arial Narrow" w:hAnsi="Arial Narrow" w:cs="Arial Narrow"/>
                <w:color w:val="000000"/>
                <w:sz w:val="20"/>
                <w:szCs w:val="20"/>
              </w:rPr>
              <w:t>)</w:t>
            </w:r>
          </w:p>
        </w:tc>
        <w:tc>
          <w:tcPr>
            <w:tcW w:w="1728" w:type="dxa"/>
            <w:vAlign w:val="center"/>
          </w:tcPr>
          <w:p w14:paraId="13C16B11"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3C16B13" w14:textId="77777777" w:rsidR="00B816BB" w:rsidRDefault="00B816BB">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7005C6" w:rsidRPr="008F570C" w14:paraId="13C16B1A" w14:textId="77777777">
        <w:tc>
          <w:tcPr>
            <w:tcW w:w="2518" w:type="dxa"/>
            <w:vMerge w:val="restart"/>
            <w:vAlign w:val="center"/>
          </w:tcPr>
          <w:p w14:paraId="13C16B14"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13C16B15" w14:textId="77777777" w:rsidR="00BD6D81" w:rsidRPr="009301A4" w:rsidRDefault="00E67E25" w:rsidP="00862AC0">
            <w:pPr>
              <w:spacing w:line="226" w:lineRule="auto"/>
              <w:jc w:val="left"/>
              <w:rPr>
                <w:rFonts w:ascii="Arial Narrow" w:hAnsi="Arial Narrow" w:cs="Arial Narrow"/>
                <w:color w:val="000000"/>
                <w:sz w:val="18"/>
                <w:szCs w:val="18"/>
              </w:rPr>
            </w:pPr>
            <w:r w:rsidRPr="009301A4">
              <w:rPr>
                <w:rFonts w:ascii="Arial Narrow" w:hAnsi="Arial Narrow" w:cs="Arial Narrow"/>
                <w:color w:val="000000"/>
                <w:sz w:val="18"/>
                <w:szCs w:val="18"/>
              </w:rPr>
              <w:t>Describe how to direct clients to more advantageous services sensitively and confidentially</w:t>
            </w:r>
          </w:p>
        </w:tc>
        <w:tc>
          <w:tcPr>
            <w:tcW w:w="2504" w:type="dxa"/>
          </w:tcPr>
          <w:p w14:paraId="13C16B16" w14:textId="7B710ABB"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E67E25">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B17"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E67E25">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13C16B18"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sidR="00E67E25">
              <w:rPr>
                <w:rFonts w:ascii="Arial Narrow" w:hAnsi="Arial Narrow" w:cs="Arial Narrow"/>
                <w:b/>
                <w:bCs/>
                <w:color w:val="000000"/>
                <w:sz w:val="20"/>
                <w:szCs w:val="20"/>
              </w:rPr>
              <w:t>[ca. 9/12</w:t>
            </w:r>
            <w:r w:rsidRPr="003301DB">
              <w:rPr>
                <w:rFonts w:ascii="Arial Narrow" w:hAnsi="Arial Narrow" w:cs="Arial Narrow"/>
                <w:b/>
                <w:bCs/>
                <w:color w:val="000000"/>
                <w:sz w:val="20"/>
                <w:szCs w:val="20"/>
              </w:rPr>
              <w:t>]</w:t>
            </w:r>
          </w:p>
        </w:tc>
        <w:tc>
          <w:tcPr>
            <w:tcW w:w="3145" w:type="dxa"/>
            <w:gridSpan w:val="2"/>
            <w:vAlign w:val="center"/>
          </w:tcPr>
          <w:p w14:paraId="13C16B19"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14:paraId="13C16B26" w14:textId="77777777">
        <w:trPr>
          <w:trHeight w:val="312"/>
        </w:trPr>
        <w:tc>
          <w:tcPr>
            <w:tcW w:w="2518" w:type="dxa"/>
            <w:vMerge/>
          </w:tcPr>
          <w:p w14:paraId="13C16B1B" w14:textId="77777777"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13C16B1C"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How to direct clients to more advantageous services, sensitively and confidentially is not described or the description is incorrect or inappropriate, or how to direct clients to more advantageous services is described with no consideration of sensitivity or confidentiality, or how to direct clients is merely stated with no description of the principal features for sensitivity and confidentiality</w:t>
            </w:r>
          </w:p>
          <w:p w14:paraId="13C16B1D"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B1E"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limited but correct description of the principal features of how to direct clients to more advantageous services sensitively and confidentially, although aspects of sensitively and confidentially lack detail and are implied</w:t>
            </w:r>
            <w:r>
              <w:rPr>
                <w:rFonts w:ascii="Arial Narrow" w:hAnsi="Arial Narrow" w:cs="Arial Narrow"/>
                <w:color w:val="000000"/>
                <w:sz w:val="18"/>
                <w:szCs w:val="18"/>
              </w:rPr>
              <w:t xml:space="preserve"> rather than made explicit</w:t>
            </w:r>
          </w:p>
        </w:tc>
        <w:tc>
          <w:tcPr>
            <w:tcW w:w="2505" w:type="dxa"/>
            <w:vMerge w:val="restart"/>
          </w:tcPr>
          <w:p w14:paraId="13C16B1F"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detailed and correct description of the principal features of how to direct clients to more advantageous services that explicitly addresses all aspects of sensitively and confidentially</w:t>
            </w:r>
          </w:p>
        </w:tc>
        <w:tc>
          <w:tcPr>
            <w:tcW w:w="3145" w:type="dxa"/>
            <w:gridSpan w:val="2"/>
            <w:vAlign w:val="center"/>
          </w:tcPr>
          <w:p w14:paraId="13C16B20"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21"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22"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23"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24"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13C16B25"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13C16B2E" w14:textId="77777777">
        <w:trPr>
          <w:trHeight w:val="312"/>
        </w:trPr>
        <w:tc>
          <w:tcPr>
            <w:tcW w:w="2518" w:type="dxa"/>
            <w:vMerge/>
          </w:tcPr>
          <w:p w14:paraId="13C16B27" w14:textId="77777777" w:rsidR="007005C6" w:rsidRPr="003301DB" w:rsidRDefault="007005C6" w:rsidP="003301DB">
            <w:pPr>
              <w:spacing w:line="216" w:lineRule="auto"/>
              <w:jc w:val="left"/>
              <w:rPr>
                <w:rFonts w:ascii="Arial Narrow" w:hAnsi="Arial Narrow" w:cs="Arial Narrow"/>
                <w:color w:val="000000"/>
              </w:rPr>
            </w:pPr>
          </w:p>
        </w:tc>
        <w:tc>
          <w:tcPr>
            <w:tcW w:w="2504" w:type="dxa"/>
            <w:vMerge/>
          </w:tcPr>
          <w:p w14:paraId="13C16B28"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3C16B29"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13C16B2A"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3C16B2B" w14:textId="77777777" w:rsidR="007005C6" w:rsidRPr="003301DB" w:rsidRDefault="00E67E25"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13C16B2C" w14:textId="77777777" w:rsidR="007005C6" w:rsidRPr="003301DB" w:rsidRDefault="00E67E25"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7005C6" w:rsidRPr="003301DB">
              <w:rPr>
                <w:rFonts w:ascii="Arial Narrow" w:hAnsi="Arial Narrow" w:cs="Arial Narrow"/>
                <w:color w:val="000000"/>
                <w:sz w:val="20"/>
                <w:szCs w:val="20"/>
              </w:rPr>
              <w:t>)</w:t>
            </w:r>
          </w:p>
        </w:tc>
        <w:tc>
          <w:tcPr>
            <w:tcW w:w="1728" w:type="dxa"/>
            <w:vAlign w:val="center"/>
          </w:tcPr>
          <w:p w14:paraId="13C16B2D"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13C16B33" w14:textId="77777777">
        <w:trPr>
          <w:trHeight w:val="312"/>
        </w:trPr>
        <w:tc>
          <w:tcPr>
            <w:tcW w:w="6588" w:type="dxa"/>
            <w:gridSpan w:val="3"/>
          </w:tcPr>
          <w:p w14:paraId="13C16B2F" w14:textId="77777777"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13C16B30" w14:textId="77777777"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3C16B31" w14:textId="77777777" w:rsidR="007005C6" w:rsidRPr="003301DB" w:rsidRDefault="007005C6" w:rsidP="003301DB">
            <w:pPr>
              <w:spacing w:line="216" w:lineRule="auto"/>
              <w:jc w:val="left"/>
              <w:rPr>
                <w:rFonts w:ascii="Arial Narrow" w:hAnsi="Arial Narrow" w:cs="Arial Narrow"/>
                <w:color w:val="000000"/>
                <w:sz w:val="20"/>
                <w:szCs w:val="20"/>
              </w:rPr>
            </w:pPr>
          </w:p>
          <w:p w14:paraId="13C16B32" w14:textId="77777777" w:rsidR="007005C6" w:rsidRPr="003301DB" w:rsidRDefault="007005C6" w:rsidP="003301DB">
            <w:pPr>
              <w:spacing w:line="216" w:lineRule="auto"/>
              <w:jc w:val="left"/>
              <w:rPr>
                <w:rFonts w:ascii="Arial Narrow" w:hAnsi="Arial Narrow" w:cs="Arial Narrow"/>
                <w:b/>
                <w:bCs/>
                <w:color w:val="000000"/>
                <w:sz w:val="20"/>
                <w:szCs w:val="20"/>
              </w:rPr>
            </w:pPr>
          </w:p>
        </w:tc>
      </w:tr>
      <w:tr w:rsidR="0026545B" w:rsidRPr="003301DB" w14:paraId="13C16B35" w14:textId="77777777">
        <w:tc>
          <w:tcPr>
            <w:tcW w:w="13176" w:type="dxa"/>
            <w:gridSpan w:val="7"/>
            <w:shd w:val="clear" w:color="auto" w:fill="E0E0E0"/>
            <w:vAlign w:val="bottom"/>
          </w:tcPr>
          <w:p w14:paraId="13C16B34" w14:textId="77777777" w:rsidR="00BD6D81" w:rsidRDefault="0026545B" w:rsidP="00862AC0">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sidR="00E67E25">
              <w:rPr>
                <w:sz w:val="20"/>
              </w:rPr>
              <w:t>Un</w:t>
            </w:r>
            <w:r w:rsidR="00E67E25" w:rsidRPr="00AF696A">
              <w:rPr>
                <w:sz w:val="20"/>
              </w:rPr>
              <w:t>derstand</w:t>
            </w:r>
            <w:r w:rsidR="00E67E25">
              <w:rPr>
                <w:sz w:val="20"/>
              </w:rPr>
              <w:t xml:space="preserve"> clients’</w:t>
            </w:r>
            <w:r w:rsidR="00E67E25" w:rsidRPr="00AF696A">
              <w:rPr>
                <w:sz w:val="20"/>
              </w:rPr>
              <w:t xml:space="preserve"> roles, responsibilities, processes and procedures</w:t>
            </w:r>
          </w:p>
        </w:tc>
      </w:tr>
      <w:tr w:rsidR="0026545B" w:rsidRPr="003301DB" w14:paraId="13C16B3B" w14:textId="77777777">
        <w:tc>
          <w:tcPr>
            <w:tcW w:w="2518" w:type="dxa"/>
            <w:vAlign w:val="center"/>
          </w:tcPr>
          <w:p w14:paraId="13C16B36" w14:textId="77777777" w:rsidR="0026545B" w:rsidRPr="003301DB" w:rsidRDefault="0026545B"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13C16B37"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3C16B38" w14:textId="77777777" w:rsidR="0026545B" w:rsidRPr="003301DB" w:rsidRDefault="0026545B"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3C16B39"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3C16B3A" w14:textId="77777777" w:rsidR="0026545B" w:rsidRPr="003301DB" w:rsidRDefault="0026545B" w:rsidP="003301DB">
            <w:pPr>
              <w:spacing w:line="216" w:lineRule="auto"/>
              <w:jc w:val="center"/>
              <w:rPr>
                <w:rFonts w:ascii="Arial Narrow" w:hAnsi="Arial Narrow" w:cs="Arial Narrow"/>
                <w:i/>
                <w:iCs/>
                <w:color w:val="000000"/>
                <w:sz w:val="16"/>
                <w:szCs w:val="16"/>
              </w:rPr>
            </w:pPr>
          </w:p>
        </w:tc>
      </w:tr>
      <w:tr w:rsidR="0026545B" w:rsidRPr="003301DB" w14:paraId="13C16B47" w14:textId="77777777">
        <w:tc>
          <w:tcPr>
            <w:tcW w:w="2518" w:type="dxa"/>
            <w:vMerge w:val="restart"/>
          </w:tcPr>
          <w:p w14:paraId="13C16B3C" w14:textId="77777777" w:rsidR="0026545B" w:rsidRPr="003301DB" w:rsidRDefault="0026545B" w:rsidP="003301DB">
            <w:pPr>
              <w:spacing w:line="216" w:lineRule="auto"/>
              <w:jc w:val="left"/>
              <w:rPr>
                <w:rFonts w:ascii="Arial Narrow" w:hAnsi="Arial Narrow" w:cs="Arial Narrow"/>
                <w:color w:val="000000"/>
              </w:rPr>
            </w:pPr>
          </w:p>
          <w:p w14:paraId="13C16B3D" w14:textId="77777777"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13C16B3E" w14:textId="77777777" w:rsidR="00BD6D81" w:rsidRPr="009301A4" w:rsidRDefault="00E67E25" w:rsidP="00862AC0">
            <w:pPr>
              <w:spacing w:line="226" w:lineRule="auto"/>
              <w:jc w:val="left"/>
              <w:rPr>
                <w:rFonts w:ascii="Arial Narrow" w:hAnsi="Arial Narrow" w:cs="Arial Narrow"/>
                <w:color w:val="000000"/>
                <w:sz w:val="18"/>
                <w:szCs w:val="18"/>
              </w:rPr>
            </w:pPr>
            <w:r w:rsidRPr="009301A4">
              <w:rPr>
                <w:rFonts w:ascii="Arial Narrow" w:hAnsi="Arial Narrow"/>
                <w:sz w:val="18"/>
                <w:szCs w:val="18"/>
              </w:rPr>
              <w:t>Explain the client’s roles and responsibilities in the support process within the limits of contractual obligations</w:t>
            </w:r>
          </w:p>
        </w:tc>
        <w:tc>
          <w:tcPr>
            <w:tcW w:w="2504" w:type="dxa"/>
          </w:tcPr>
          <w:p w14:paraId="13C16B3F" w14:textId="0B931D1E"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3B4ABD">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B40" w14:textId="77777777"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3B4ABD">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13C16B41" w14:textId="77777777" w:rsidR="0026545B" w:rsidRPr="003301DB" w:rsidRDefault="003B4ABD"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Merge w:val="restart"/>
            <w:vAlign w:val="center"/>
          </w:tcPr>
          <w:p w14:paraId="13C16B42"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43"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44"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45"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46"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13C16B4E" w14:textId="77777777">
        <w:trPr>
          <w:trHeight w:val="270"/>
        </w:trPr>
        <w:tc>
          <w:tcPr>
            <w:tcW w:w="2518" w:type="dxa"/>
            <w:vMerge/>
            <w:vAlign w:val="center"/>
          </w:tcPr>
          <w:p w14:paraId="13C16B48" w14:textId="77777777" w:rsidR="0026545B" w:rsidRPr="003301DB" w:rsidRDefault="0026545B" w:rsidP="003301DB">
            <w:pPr>
              <w:spacing w:line="216" w:lineRule="auto"/>
              <w:jc w:val="center"/>
              <w:rPr>
                <w:rFonts w:ascii="Arial Narrow" w:hAnsi="Arial Narrow" w:cs="Arial Narrow"/>
                <w:color w:val="000000"/>
              </w:rPr>
            </w:pPr>
          </w:p>
        </w:tc>
        <w:tc>
          <w:tcPr>
            <w:tcW w:w="2504" w:type="dxa"/>
            <w:vMerge w:val="restart"/>
          </w:tcPr>
          <w:p w14:paraId="13C16B49"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The client’s roles and responsibilities in the support process within the limits of contractual obligations are not explained or the explanation is incorrect or deficient, or the explanation makes no reference to the limits of contractual obligations, or the client’s roles and responsibilities in the support process are merely listed with no explanation of how this works</w:t>
            </w:r>
          </w:p>
          <w:p w14:paraId="13C16B4A"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B4B" w14:textId="77777777" w:rsidR="00BD6D81" w:rsidRDefault="008D28EF" w:rsidP="00862AC0">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limited but correct and appropriate account that explains how the client’s roles and responsibilities in the support process work within the limits of contractual obligations</w:t>
            </w:r>
          </w:p>
        </w:tc>
        <w:tc>
          <w:tcPr>
            <w:tcW w:w="2505" w:type="dxa"/>
            <w:vMerge w:val="restart"/>
          </w:tcPr>
          <w:p w14:paraId="13C16B4C"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full, correct and appropriate account that explains how the client’s roles and responsibilities in the support process work within the limits of contractual obligations</w:t>
            </w:r>
          </w:p>
        </w:tc>
        <w:tc>
          <w:tcPr>
            <w:tcW w:w="3145" w:type="dxa"/>
            <w:gridSpan w:val="2"/>
            <w:vMerge/>
            <w:vAlign w:val="center"/>
          </w:tcPr>
          <w:p w14:paraId="13C16B4D"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13C16B56" w14:textId="77777777">
        <w:tc>
          <w:tcPr>
            <w:tcW w:w="2518" w:type="dxa"/>
            <w:vMerge/>
            <w:vAlign w:val="center"/>
          </w:tcPr>
          <w:p w14:paraId="13C16B4F" w14:textId="77777777" w:rsidR="0026545B" w:rsidRPr="003301DB" w:rsidRDefault="0026545B" w:rsidP="003301DB">
            <w:pPr>
              <w:spacing w:line="216" w:lineRule="auto"/>
              <w:jc w:val="center"/>
              <w:rPr>
                <w:rFonts w:ascii="Arial Narrow" w:hAnsi="Arial Narrow" w:cs="Arial Narrow"/>
                <w:color w:val="000000"/>
              </w:rPr>
            </w:pPr>
          </w:p>
        </w:tc>
        <w:tc>
          <w:tcPr>
            <w:tcW w:w="2504" w:type="dxa"/>
            <w:vMerge/>
            <w:vAlign w:val="center"/>
          </w:tcPr>
          <w:p w14:paraId="13C16B50" w14:textId="77777777" w:rsidR="0026545B" w:rsidRPr="003301DB" w:rsidRDefault="0026545B" w:rsidP="003301DB">
            <w:pPr>
              <w:spacing w:line="216" w:lineRule="auto"/>
              <w:jc w:val="center"/>
              <w:rPr>
                <w:rFonts w:ascii="Arial Narrow" w:hAnsi="Arial Narrow" w:cs="Arial Narrow"/>
                <w:b/>
                <w:bCs/>
                <w:color w:val="000000"/>
              </w:rPr>
            </w:pPr>
          </w:p>
        </w:tc>
        <w:tc>
          <w:tcPr>
            <w:tcW w:w="2504" w:type="dxa"/>
            <w:gridSpan w:val="2"/>
            <w:vMerge/>
          </w:tcPr>
          <w:p w14:paraId="13C16B51" w14:textId="77777777" w:rsidR="0026545B" w:rsidRPr="003301DB" w:rsidRDefault="0026545B" w:rsidP="003301DB">
            <w:pPr>
              <w:spacing w:line="216" w:lineRule="auto"/>
              <w:jc w:val="center"/>
              <w:rPr>
                <w:rFonts w:ascii="Arial Narrow" w:hAnsi="Arial Narrow" w:cs="Arial Narrow"/>
                <w:b/>
                <w:bCs/>
                <w:color w:val="000000"/>
              </w:rPr>
            </w:pPr>
          </w:p>
        </w:tc>
        <w:tc>
          <w:tcPr>
            <w:tcW w:w="2505" w:type="dxa"/>
            <w:vMerge/>
          </w:tcPr>
          <w:p w14:paraId="13C16B52" w14:textId="77777777" w:rsidR="0026545B" w:rsidRPr="003301DB" w:rsidRDefault="0026545B" w:rsidP="003301DB">
            <w:pPr>
              <w:spacing w:line="216" w:lineRule="auto"/>
              <w:jc w:val="center"/>
              <w:rPr>
                <w:rFonts w:ascii="Arial Narrow" w:hAnsi="Arial Narrow" w:cs="Arial Narrow"/>
                <w:b/>
                <w:bCs/>
                <w:color w:val="000000"/>
              </w:rPr>
            </w:pPr>
          </w:p>
        </w:tc>
        <w:tc>
          <w:tcPr>
            <w:tcW w:w="1417" w:type="dxa"/>
            <w:vAlign w:val="center"/>
          </w:tcPr>
          <w:p w14:paraId="13C16B53"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13C16B54"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14:paraId="13C16B55" w14:textId="77777777"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3C16B57" w14:textId="77777777" w:rsidR="00B816BB" w:rsidRDefault="00B816BB">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26545B" w:rsidRPr="003301DB" w14:paraId="13C16B5F" w14:textId="77777777">
        <w:tc>
          <w:tcPr>
            <w:tcW w:w="2518" w:type="dxa"/>
            <w:vMerge w:val="restart"/>
            <w:vAlign w:val="center"/>
          </w:tcPr>
          <w:p w14:paraId="13C16B58" w14:textId="77777777" w:rsidR="00B816BB" w:rsidRDefault="00B816BB" w:rsidP="003301DB">
            <w:pPr>
              <w:spacing w:line="216" w:lineRule="auto"/>
              <w:jc w:val="left"/>
              <w:rPr>
                <w:rFonts w:ascii="Arial Narrow" w:hAnsi="Arial Narrow" w:cs="Arial Narrow"/>
                <w:color w:val="000000"/>
              </w:rPr>
            </w:pPr>
          </w:p>
          <w:p w14:paraId="13C16B59" w14:textId="77777777"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13C16B5A" w14:textId="77777777" w:rsidR="00BD6D81" w:rsidRPr="009301A4" w:rsidRDefault="00E67E25" w:rsidP="00862AC0">
            <w:pPr>
              <w:spacing w:line="226" w:lineRule="auto"/>
              <w:jc w:val="left"/>
              <w:rPr>
                <w:rFonts w:ascii="Arial Narrow" w:hAnsi="Arial Narrow" w:cs="Arial Narrow"/>
                <w:color w:val="000000"/>
                <w:sz w:val="18"/>
                <w:szCs w:val="18"/>
              </w:rPr>
            </w:pPr>
            <w:r w:rsidRPr="009301A4">
              <w:rPr>
                <w:rFonts w:ascii="Arial Narrow" w:hAnsi="Arial Narrow"/>
                <w:sz w:val="18"/>
                <w:szCs w:val="18"/>
              </w:rPr>
              <w:t>Describe an organisation’s processes and procedures when delivering enterprise support</w:t>
            </w:r>
          </w:p>
        </w:tc>
        <w:tc>
          <w:tcPr>
            <w:tcW w:w="2504" w:type="dxa"/>
          </w:tcPr>
          <w:p w14:paraId="13C16B5B" w14:textId="25D0B8C1"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3B4ABD">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B5C"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3B4ABD">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13C16B5D" w14:textId="77777777" w:rsidR="0026545B" w:rsidRPr="003301DB" w:rsidRDefault="003B4ABD"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Align w:val="center"/>
          </w:tcPr>
          <w:p w14:paraId="13C16B5E"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26545B" w:rsidRPr="003301DB" w14:paraId="13C16B6B" w14:textId="77777777">
        <w:trPr>
          <w:trHeight w:val="312"/>
        </w:trPr>
        <w:tc>
          <w:tcPr>
            <w:tcW w:w="2518" w:type="dxa"/>
            <w:vMerge/>
          </w:tcPr>
          <w:p w14:paraId="13C16B60" w14:textId="77777777" w:rsidR="0026545B" w:rsidRPr="003301DB" w:rsidRDefault="0026545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13C16B61"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An organisation’s processes and procedures when delivering enterprise support are not described or is incorrect, or the processes and procedures are deficient, or the processes or procedures are merely listed with no description of their principal features</w:t>
            </w:r>
          </w:p>
          <w:p w14:paraId="13C16B62"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B63"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The principal features of a limited but sufficient range of an organisation’s processes and procedures when delivering enterprise support are correctly described</w:t>
            </w:r>
          </w:p>
        </w:tc>
        <w:tc>
          <w:tcPr>
            <w:tcW w:w="2505" w:type="dxa"/>
            <w:vMerge w:val="restart"/>
          </w:tcPr>
          <w:p w14:paraId="13C16B64"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The principal features of the full range of an organisation’s processes and procedures when delivering enterprise support are correctly described</w:t>
            </w:r>
          </w:p>
        </w:tc>
        <w:tc>
          <w:tcPr>
            <w:tcW w:w="3145" w:type="dxa"/>
            <w:gridSpan w:val="2"/>
            <w:vAlign w:val="center"/>
          </w:tcPr>
          <w:p w14:paraId="13C16B65"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66"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67"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68"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69"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13C16B6A"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13C16B73" w14:textId="77777777">
        <w:trPr>
          <w:trHeight w:val="312"/>
        </w:trPr>
        <w:tc>
          <w:tcPr>
            <w:tcW w:w="2518" w:type="dxa"/>
            <w:vMerge/>
          </w:tcPr>
          <w:p w14:paraId="13C16B6C" w14:textId="77777777" w:rsidR="0026545B" w:rsidRPr="003301DB" w:rsidRDefault="0026545B" w:rsidP="003301DB">
            <w:pPr>
              <w:spacing w:line="216" w:lineRule="auto"/>
              <w:jc w:val="left"/>
              <w:rPr>
                <w:rFonts w:ascii="Arial Narrow" w:hAnsi="Arial Narrow" w:cs="Arial Narrow"/>
                <w:color w:val="000000"/>
              </w:rPr>
            </w:pPr>
          </w:p>
        </w:tc>
        <w:tc>
          <w:tcPr>
            <w:tcW w:w="2504" w:type="dxa"/>
            <w:vMerge/>
          </w:tcPr>
          <w:p w14:paraId="13C16B6D"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3C16B6E"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13C16B6F"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3C16B70"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13C16B71"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14:paraId="13C16B72" w14:textId="77777777"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14:paraId="13C16B78" w14:textId="77777777">
        <w:trPr>
          <w:trHeight w:val="312"/>
        </w:trPr>
        <w:tc>
          <w:tcPr>
            <w:tcW w:w="6588" w:type="dxa"/>
            <w:gridSpan w:val="3"/>
          </w:tcPr>
          <w:p w14:paraId="13C16B74" w14:textId="77777777" w:rsidR="0026545B" w:rsidRPr="003301DB" w:rsidRDefault="0026545B"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13C16B75" w14:textId="77777777" w:rsidR="0026545B" w:rsidRPr="003301DB" w:rsidRDefault="0026545B"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3C16B76" w14:textId="77777777" w:rsidR="0026545B" w:rsidRPr="003301DB" w:rsidRDefault="0026545B" w:rsidP="003301DB">
            <w:pPr>
              <w:spacing w:line="216" w:lineRule="auto"/>
              <w:jc w:val="left"/>
              <w:rPr>
                <w:rFonts w:ascii="Arial Narrow" w:hAnsi="Arial Narrow" w:cs="Arial Narrow"/>
                <w:color w:val="000000"/>
                <w:sz w:val="20"/>
                <w:szCs w:val="20"/>
              </w:rPr>
            </w:pPr>
          </w:p>
          <w:p w14:paraId="13C16B77" w14:textId="77777777" w:rsidR="0026545B" w:rsidRPr="003301DB" w:rsidRDefault="0026545B" w:rsidP="003301DB">
            <w:pPr>
              <w:spacing w:line="216" w:lineRule="auto"/>
              <w:jc w:val="left"/>
              <w:rPr>
                <w:rFonts w:ascii="Arial Narrow" w:hAnsi="Arial Narrow" w:cs="Arial Narrow"/>
                <w:b/>
                <w:bCs/>
                <w:color w:val="000000"/>
                <w:sz w:val="20"/>
                <w:szCs w:val="20"/>
              </w:rPr>
            </w:pPr>
          </w:p>
        </w:tc>
      </w:tr>
      <w:tr w:rsidR="003B4ABD" w:rsidRPr="003301DB" w14:paraId="13C16B7A" w14:textId="77777777">
        <w:tc>
          <w:tcPr>
            <w:tcW w:w="13176" w:type="dxa"/>
            <w:gridSpan w:val="7"/>
            <w:shd w:val="clear" w:color="auto" w:fill="E0E0E0"/>
            <w:vAlign w:val="bottom"/>
          </w:tcPr>
          <w:p w14:paraId="13C16B79" w14:textId="77777777" w:rsidR="00BD6D81" w:rsidRDefault="003B4ABD" w:rsidP="00862AC0">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4</w:t>
            </w:r>
            <w:r w:rsidRPr="003301DB">
              <w:rPr>
                <w:rFonts w:ascii="Arial Narrow" w:hAnsi="Arial Narrow" w:cs="Arial Narrow"/>
                <w:b/>
                <w:bCs/>
                <w:color w:val="000000"/>
                <w:sz w:val="20"/>
                <w:szCs w:val="20"/>
              </w:rPr>
              <w:t xml:space="preserve">: </w:t>
            </w:r>
            <w:r w:rsidR="00E67E25">
              <w:rPr>
                <w:sz w:val="20"/>
              </w:rPr>
              <w:t>Understand</w:t>
            </w:r>
            <w:r w:rsidR="00E67E25" w:rsidRPr="00AF696A">
              <w:rPr>
                <w:sz w:val="20"/>
              </w:rPr>
              <w:t xml:space="preserve"> clients </w:t>
            </w:r>
            <w:r w:rsidR="00E67E25">
              <w:rPr>
                <w:sz w:val="20"/>
              </w:rPr>
              <w:t>needs for</w:t>
            </w:r>
            <w:r w:rsidR="00E67E25" w:rsidRPr="00AF696A">
              <w:rPr>
                <w:sz w:val="20"/>
              </w:rPr>
              <w:t xml:space="preserve"> develop</w:t>
            </w:r>
            <w:r w:rsidR="00E67E25">
              <w:rPr>
                <w:sz w:val="20"/>
              </w:rPr>
              <w:t>ing</w:t>
            </w:r>
            <w:r w:rsidR="00E67E25" w:rsidRPr="00AF696A">
              <w:rPr>
                <w:sz w:val="20"/>
              </w:rPr>
              <w:t xml:space="preserve"> confidence, knowledge and skills</w:t>
            </w:r>
          </w:p>
        </w:tc>
      </w:tr>
      <w:tr w:rsidR="003B4ABD" w:rsidRPr="003301DB" w14:paraId="13C16B80" w14:textId="77777777">
        <w:tc>
          <w:tcPr>
            <w:tcW w:w="2518" w:type="dxa"/>
            <w:vAlign w:val="center"/>
          </w:tcPr>
          <w:p w14:paraId="13C16B7B" w14:textId="77777777" w:rsidR="003B4ABD" w:rsidRPr="003301DB" w:rsidRDefault="003B4ABD"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13C16B7C"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3C16B7D" w14:textId="77777777" w:rsidR="003B4ABD" w:rsidRPr="003301DB" w:rsidRDefault="003B4ABD"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3C16B7E"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3C16B7F" w14:textId="77777777" w:rsidR="003B4ABD" w:rsidRPr="003301DB" w:rsidRDefault="003B4ABD" w:rsidP="003301DB">
            <w:pPr>
              <w:spacing w:line="216" w:lineRule="auto"/>
              <w:jc w:val="center"/>
              <w:rPr>
                <w:rFonts w:ascii="Arial Narrow" w:hAnsi="Arial Narrow" w:cs="Arial Narrow"/>
                <w:i/>
                <w:iCs/>
                <w:color w:val="000000"/>
                <w:sz w:val="16"/>
                <w:szCs w:val="16"/>
              </w:rPr>
            </w:pPr>
          </w:p>
        </w:tc>
      </w:tr>
      <w:tr w:rsidR="003B4ABD" w:rsidRPr="003301DB" w14:paraId="13C16B8C" w14:textId="77777777">
        <w:tc>
          <w:tcPr>
            <w:tcW w:w="2518" w:type="dxa"/>
            <w:vMerge w:val="restart"/>
          </w:tcPr>
          <w:p w14:paraId="13C16B81" w14:textId="77777777" w:rsidR="003B4ABD" w:rsidRPr="003301DB" w:rsidRDefault="003B4ABD" w:rsidP="003301DB">
            <w:pPr>
              <w:spacing w:line="216" w:lineRule="auto"/>
              <w:jc w:val="left"/>
              <w:rPr>
                <w:rFonts w:ascii="Arial Narrow" w:hAnsi="Arial Narrow" w:cs="Arial Narrow"/>
                <w:color w:val="000000"/>
              </w:rPr>
            </w:pPr>
          </w:p>
          <w:p w14:paraId="13C16B82" w14:textId="77777777" w:rsidR="003B4ABD" w:rsidRPr="003301DB" w:rsidRDefault="003B4ABD" w:rsidP="003301DB">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.1</w:t>
            </w:r>
          </w:p>
          <w:p w14:paraId="13C16B83" w14:textId="77777777" w:rsidR="003B4ABD" w:rsidRPr="009301A4" w:rsidRDefault="00E67E25" w:rsidP="003B4ABD">
            <w:pPr>
              <w:spacing w:line="226" w:lineRule="auto"/>
              <w:jc w:val="left"/>
              <w:rPr>
                <w:rFonts w:ascii="Arial Narrow" w:hAnsi="Arial Narrow" w:cs="Arial Narrow"/>
                <w:color w:val="000000"/>
                <w:sz w:val="18"/>
                <w:szCs w:val="18"/>
              </w:rPr>
            </w:pPr>
            <w:r w:rsidRPr="009301A4">
              <w:rPr>
                <w:rFonts w:ascii="Arial Narrow" w:hAnsi="Arial Narrow"/>
                <w:sz w:val="18"/>
                <w:szCs w:val="18"/>
              </w:rPr>
              <w:t>Explain how to work with clients to develop the clients’ skills and knowledge</w:t>
            </w:r>
          </w:p>
        </w:tc>
        <w:tc>
          <w:tcPr>
            <w:tcW w:w="2504" w:type="dxa"/>
          </w:tcPr>
          <w:p w14:paraId="13C16B84" w14:textId="7E78C727" w:rsidR="003B4ABD" w:rsidRPr="003301DB" w:rsidRDefault="003B4ABD"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E67E25">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B85" w14:textId="77777777" w:rsidR="003B4ABD" w:rsidRPr="003301DB" w:rsidRDefault="003B4ABD"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E67E25">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13C16B86" w14:textId="77777777" w:rsidR="003B4ABD" w:rsidRPr="003301DB" w:rsidRDefault="00E67E25"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003B4ABD" w:rsidRPr="003301DB">
              <w:rPr>
                <w:rFonts w:ascii="Arial Narrow" w:hAnsi="Arial Narrow" w:cs="Arial Narrow"/>
                <w:b/>
                <w:bCs/>
                <w:color w:val="000000"/>
                <w:sz w:val="20"/>
                <w:szCs w:val="20"/>
              </w:rPr>
              <w:t>]</w:t>
            </w:r>
          </w:p>
        </w:tc>
        <w:tc>
          <w:tcPr>
            <w:tcW w:w="3145" w:type="dxa"/>
            <w:gridSpan w:val="2"/>
            <w:vMerge w:val="restart"/>
            <w:vAlign w:val="center"/>
          </w:tcPr>
          <w:p w14:paraId="13C16B87"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88"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89"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8A"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8B"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13C16B93" w14:textId="77777777">
        <w:trPr>
          <w:trHeight w:val="270"/>
        </w:trPr>
        <w:tc>
          <w:tcPr>
            <w:tcW w:w="2518" w:type="dxa"/>
            <w:vMerge/>
            <w:vAlign w:val="center"/>
          </w:tcPr>
          <w:p w14:paraId="13C16B8D" w14:textId="77777777" w:rsidR="003B4ABD" w:rsidRPr="003301DB" w:rsidRDefault="003B4ABD" w:rsidP="003301DB">
            <w:pPr>
              <w:spacing w:line="216" w:lineRule="auto"/>
              <w:jc w:val="center"/>
              <w:rPr>
                <w:rFonts w:ascii="Arial Narrow" w:hAnsi="Arial Narrow" w:cs="Arial Narrow"/>
                <w:color w:val="000000"/>
              </w:rPr>
            </w:pPr>
          </w:p>
        </w:tc>
        <w:tc>
          <w:tcPr>
            <w:tcW w:w="2504" w:type="dxa"/>
            <w:vMerge w:val="restart"/>
          </w:tcPr>
          <w:p w14:paraId="13C16B8E" w14:textId="77777777" w:rsidR="00BD6D81" w:rsidRDefault="008D28EF" w:rsidP="00862AC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 xml:space="preserve">How to work with clients that allows clients to develop their skills and knowledge is not explained or is explained incorrectly or inappropriately, or how to develop their clients’ skills </w:t>
            </w:r>
            <w:r w:rsidRPr="008D28EF">
              <w:rPr>
                <w:rFonts w:ascii="Arial Narrow" w:hAnsi="Arial Narrow" w:cs="Arial Narrow"/>
                <w:b/>
                <w:i/>
                <w:color w:val="000000"/>
                <w:sz w:val="18"/>
                <w:szCs w:val="18"/>
              </w:rPr>
              <w:t>or</w:t>
            </w:r>
            <w:r w:rsidRPr="008D28EF">
              <w:rPr>
                <w:rFonts w:ascii="Arial Narrow" w:hAnsi="Arial Narrow" w:cs="Arial Narrow"/>
                <w:color w:val="000000"/>
                <w:sz w:val="18"/>
                <w:szCs w:val="18"/>
              </w:rPr>
              <w:t xml:space="preserve"> knowledge is explained but not both, or how to work with clients is merely stated with no explanation of how this will develop their clients’ skills and knowledge</w:t>
            </w:r>
          </w:p>
          <w:p w14:paraId="13C16B8F" w14:textId="77777777" w:rsidR="00B816BB"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B90" w14:textId="77777777" w:rsidR="00BD6D81" w:rsidRDefault="008D28EF" w:rsidP="00862AC0">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limited but correct and appropriate explanation of how to work with clients that allows them to develop their clients skills and knowledge is given, although the explanation lacks detail as to how barriers which may stop them developing might be overcome or this may be implied rather than made explicit</w:t>
            </w:r>
          </w:p>
        </w:tc>
        <w:tc>
          <w:tcPr>
            <w:tcW w:w="2505" w:type="dxa"/>
            <w:vMerge w:val="restart"/>
          </w:tcPr>
          <w:p w14:paraId="13C16B91" w14:textId="77777777" w:rsidR="003B4ABD" w:rsidRDefault="008D28E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full, correct and appropriate explanation of how to work with clients that allows them to develop their clients skills and knowledge is given that details how barriers which may stop them developing might be overcome</w:t>
            </w:r>
          </w:p>
        </w:tc>
        <w:tc>
          <w:tcPr>
            <w:tcW w:w="3145" w:type="dxa"/>
            <w:gridSpan w:val="2"/>
            <w:vMerge/>
            <w:vAlign w:val="center"/>
          </w:tcPr>
          <w:p w14:paraId="13C16B92"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13C16B9B" w14:textId="77777777">
        <w:tc>
          <w:tcPr>
            <w:tcW w:w="2518" w:type="dxa"/>
            <w:vMerge/>
            <w:vAlign w:val="center"/>
          </w:tcPr>
          <w:p w14:paraId="13C16B94" w14:textId="77777777" w:rsidR="003B4ABD" w:rsidRPr="003301DB" w:rsidRDefault="003B4ABD" w:rsidP="003301DB">
            <w:pPr>
              <w:spacing w:line="216" w:lineRule="auto"/>
              <w:jc w:val="center"/>
              <w:rPr>
                <w:rFonts w:ascii="Arial Narrow" w:hAnsi="Arial Narrow" w:cs="Arial Narrow"/>
                <w:color w:val="000000"/>
              </w:rPr>
            </w:pPr>
          </w:p>
        </w:tc>
        <w:tc>
          <w:tcPr>
            <w:tcW w:w="2504" w:type="dxa"/>
            <w:vMerge/>
            <w:vAlign w:val="center"/>
          </w:tcPr>
          <w:p w14:paraId="13C16B95" w14:textId="77777777" w:rsidR="003B4ABD" w:rsidRPr="003301DB" w:rsidRDefault="003B4ABD" w:rsidP="003301DB">
            <w:pPr>
              <w:spacing w:line="216" w:lineRule="auto"/>
              <w:jc w:val="center"/>
              <w:rPr>
                <w:rFonts w:ascii="Arial Narrow" w:hAnsi="Arial Narrow" w:cs="Arial Narrow"/>
                <w:b/>
                <w:bCs/>
                <w:color w:val="000000"/>
              </w:rPr>
            </w:pPr>
          </w:p>
        </w:tc>
        <w:tc>
          <w:tcPr>
            <w:tcW w:w="2504" w:type="dxa"/>
            <w:gridSpan w:val="2"/>
            <w:vMerge/>
          </w:tcPr>
          <w:p w14:paraId="13C16B96" w14:textId="77777777" w:rsidR="003B4ABD" w:rsidRPr="003301DB" w:rsidRDefault="003B4ABD" w:rsidP="003301DB">
            <w:pPr>
              <w:spacing w:line="216" w:lineRule="auto"/>
              <w:jc w:val="center"/>
              <w:rPr>
                <w:rFonts w:ascii="Arial Narrow" w:hAnsi="Arial Narrow" w:cs="Arial Narrow"/>
                <w:b/>
                <w:bCs/>
                <w:color w:val="000000"/>
              </w:rPr>
            </w:pPr>
          </w:p>
        </w:tc>
        <w:tc>
          <w:tcPr>
            <w:tcW w:w="2505" w:type="dxa"/>
            <w:vMerge/>
          </w:tcPr>
          <w:p w14:paraId="13C16B97" w14:textId="77777777" w:rsidR="003B4ABD" w:rsidRPr="003301DB" w:rsidRDefault="003B4ABD" w:rsidP="003301DB">
            <w:pPr>
              <w:spacing w:line="216" w:lineRule="auto"/>
              <w:jc w:val="center"/>
              <w:rPr>
                <w:rFonts w:ascii="Arial Narrow" w:hAnsi="Arial Narrow" w:cs="Arial Narrow"/>
                <w:b/>
                <w:bCs/>
                <w:color w:val="000000"/>
              </w:rPr>
            </w:pPr>
          </w:p>
        </w:tc>
        <w:tc>
          <w:tcPr>
            <w:tcW w:w="1417" w:type="dxa"/>
            <w:vAlign w:val="center"/>
          </w:tcPr>
          <w:p w14:paraId="13C16B98" w14:textId="77777777" w:rsidR="003B4ABD" w:rsidRPr="003301DB" w:rsidRDefault="00E67E25"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13C16B99" w14:textId="77777777" w:rsidR="003B4ABD" w:rsidRPr="003301DB" w:rsidRDefault="00E67E25"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3B4ABD" w:rsidRPr="003301DB">
              <w:rPr>
                <w:rFonts w:ascii="Arial Narrow" w:hAnsi="Arial Narrow" w:cs="Arial Narrow"/>
                <w:color w:val="000000"/>
                <w:sz w:val="20"/>
                <w:szCs w:val="20"/>
              </w:rPr>
              <w:t>)</w:t>
            </w:r>
          </w:p>
        </w:tc>
        <w:tc>
          <w:tcPr>
            <w:tcW w:w="1728" w:type="dxa"/>
            <w:vAlign w:val="center"/>
          </w:tcPr>
          <w:p w14:paraId="13C16B9A" w14:textId="77777777" w:rsidR="003B4ABD" w:rsidRPr="003301DB" w:rsidRDefault="003B4ABD"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3C16B9C" w14:textId="77777777" w:rsidR="00B816BB" w:rsidRDefault="00B816BB">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3B4ABD" w:rsidRPr="003301DB" w14:paraId="13C16BA3" w14:textId="77777777">
        <w:tc>
          <w:tcPr>
            <w:tcW w:w="2518" w:type="dxa"/>
            <w:vMerge w:val="restart"/>
            <w:vAlign w:val="center"/>
          </w:tcPr>
          <w:p w14:paraId="13C16B9D" w14:textId="77777777" w:rsidR="003B4ABD" w:rsidRPr="003301DB" w:rsidRDefault="003B4ABD" w:rsidP="003301DB">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.2</w:t>
            </w:r>
          </w:p>
          <w:p w14:paraId="13C16B9E" w14:textId="77777777" w:rsidR="003B4ABD" w:rsidRPr="009301A4" w:rsidRDefault="00E67E25">
            <w:pPr>
              <w:spacing w:line="226" w:lineRule="auto"/>
              <w:jc w:val="left"/>
              <w:rPr>
                <w:rFonts w:ascii="Arial Narrow" w:hAnsi="Arial Narrow" w:cs="Arial Narrow"/>
                <w:color w:val="000000"/>
                <w:sz w:val="18"/>
                <w:szCs w:val="18"/>
              </w:rPr>
            </w:pPr>
            <w:r w:rsidRPr="009301A4">
              <w:rPr>
                <w:rFonts w:ascii="Arial Narrow" w:hAnsi="Arial Narrow"/>
                <w:sz w:val="18"/>
                <w:szCs w:val="18"/>
              </w:rPr>
              <w:t>Describe how to work with clients to improve their confidence in managing an enterprise</w:t>
            </w:r>
          </w:p>
        </w:tc>
        <w:tc>
          <w:tcPr>
            <w:tcW w:w="2504" w:type="dxa"/>
            <w:gridSpan w:val="2"/>
          </w:tcPr>
          <w:p w14:paraId="13C16B9F" w14:textId="335A58F3"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01A4">
              <w:rPr>
                <w:rFonts w:ascii="Arial Narrow" w:hAnsi="Arial Narrow" w:cs="Arial Narrow"/>
                <w:b/>
                <w:bCs/>
                <w:color w:val="000000"/>
                <w:sz w:val="20"/>
                <w:szCs w:val="20"/>
              </w:rPr>
              <w:t xml:space="preserve"> </w:t>
            </w:r>
            <w:r w:rsidR="00785C28">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3C16BA0"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785C28">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2"/>
          </w:tcPr>
          <w:p w14:paraId="13C16BA1" w14:textId="2C132737" w:rsidR="003B4ABD" w:rsidRPr="003301DB" w:rsidRDefault="00785C28"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w:t>
            </w:r>
            <w:r w:rsidR="009301A4">
              <w:rPr>
                <w:rFonts w:ascii="Arial Narrow" w:hAnsi="Arial Narrow" w:cs="Arial Narrow"/>
                <w:b/>
                <w:bCs/>
                <w:color w:val="000000"/>
                <w:sz w:val="20"/>
                <w:szCs w:val="20"/>
              </w:rPr>
              <w:t xml:space="preserve"> </w:t>
            </w:r>
            <w:r>
              <w:rPr>
                <w:rFonts w:ascii="Arial Narrow" w:hAnsi="Arial Narrow" w:cs="Arial Narrow"/>
                <w:b/>
                <w:bCs/>
                <w:color w:val="000000"/>
                <w:sz w:val="20"/>
                <w:szCs w:val="20"/>
              </w:rPr>
              <w:t>9/12</w:t>
            </w:r>
            <w:r w:rsidR="003B4ABD" w:rsidRPr="003301DB">
              <w:rPr>
                <w:rFonts w:ascii="Arial Narrow" w:hAnsi="Arial Narrow" w:cs="Arial Narrow"/>
                <w:b/>
                <w:bCs/>
                <w:color w:val="000000"/>
                <w:sz w:val="20"/>
                <w:szCs w:val="20"/>
              </w:rPr>
              <w:t>]</w:t>
            </w:r>
          </w:p>
        </w:tc>
        <w:tc>
          <w:tcPr>
            <w:tcW w:w="3145" w:type="dxa"/>
            <w:gridSpan w:val="2"/>
            <w:vAlign w:val="center"/>
          </w:tcPr>
          <w:p w14:paraId="13C16BA2"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3B4ABD" w:rsidRPr="003301DB" w14:paraId="13C16BAF" w14:textId="77777777">
        <w:trPr>
          <w:trHeight w:val="312"/>
        </w:trPr>
        <w:tc>
          <w:tcPr>
            <w:tcW w:w="2518" w:type="dxa"/>
            <w:vMerge/>
          </w:tcPr>
          <w:p w14:paraId="13C16BA4" w14:textId="77777777" w:rsidR="003B4ABD" w:rsidRPr="003301DB" w:rsidRDefault="003B4ABD"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3C16BA5" w14:textId="77777777" w:rsidR="003B4ABD" w:rsidRDefault="008D28E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How to work with clients to improve their confidence in managing an enterprise is not described or is incorrect or inappropriate, or is merely stated with no description of the principal features of working with clients to improve their confidence in managing an enterprise, or the range of methods of working with clients is deficient</w:t>
            </w:r>
          </w:p>
          <w:p w14:paraId="13C16BA6" w14:textId="77777777" w:rsidR="00B816BB" w:rsidRPr="000417AC" w:rsidRDefault="00B816BB" w:rsidP="00FF26E6">
            <w:pPr>
              <w:spacing w:line="226" w:lineRule="auto"/>
              <w:ind w:left="312"/>
              <w:jc w:val="left"/>
              <w:rPr>
                <w:rFonts w:ascii="Arial Narrow" w:hAnsi="Arial Narrow" w:cs="Arial Narrow"/>
                <w:color w:val="000000"/>
                <w:sz w:val="18"/>
                <w:szCs w:val="18"/>
              </w:rPr>
            </w:pPr>
          </w:p>
        </w:tc>
        <w:tc>
          <w:tcPr>
            <w:tcW w:w="2504" w:type="dxa"/>
            <w:gridSpan w:val="2"/>
            <w:vMerge w:val="restart"/>
          </w:tcPr>
          <w:p w14:paraId="13C16BA7" w14:textId="77777777" w:rsidR="003B4ABD" w:rsidRDefault="008D28EF">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limited but correct and appropriate description of the principal features of a sufficient but limited range of appropriate methods of how to work with clients to improve their confidence in managing an enterprise</w:t>
            </w:r>
          </w:p>
        </w:tc>
        <w:tc>
          <w:tcPr>
            <w:tcW w:w="2505" w:type="dxa"/>
            <w:gridSpan w:val="2"/>
            <w:vMerge w:val="restart"/>
          </w:tcPr>
          <w:p w14:paraId="13C16BA8" w14:textId="77777777" w:rsidR="003B4ABD" w:rsidRDefault="008D28E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D28EF">
              <w:rPr>
                <w:rFonts w:ascii="Arial Narrow" w:hAnsi="Arial Narrow" w:cs="Arial Narrow"/>
                <w:color w:val="000000"/>
                <w:sz w:val="18"/>
                <w:szCs w:val="18"/>
              </w:rPr>
              <w:t>A full, correct and appropriate description of the principal features of a wide range of appropriate methods of how to work with clients to improve their confidence in managing an enterprise</w:t>
            </w:r>
          </w:p>
        </w:tc>
        <w:tc>
          <w:tcPr>
            <w:tcW w:w="3145" w:type="dxa"/>
            <w:gridSpan w:val="2"/>
            <w:vAlign w:val="center"/>
          </w:tcPr>
          <w:p w14:paraId="13C16BA9"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AA"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AB"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AC"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AD"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13C16BAE"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13C16BB7" w14:textId="77777777">
        <w:trPr>
          <w:trHeight w:val="312"/>
        </w:trPr>
        <w:tc>
          <w:tcPr>
            <w:tcW w:w="2518" w:type="dxa"/>
            <w:vMerge/>
          </w:tcPr>
          <w:p w14:paraId="13C16BB0" w14:textId="77777777" w:rsidR="003B4ABD" w:rsidRPr="003301DB" w:rsidRDefault="003B4ABD" w:rsidP="003301DB">
            <w:pPr>
              <w:spacing w:line="216" w:lineRule="auto"/>
              <w:jc w:val="left"/>
              <w:rPr>
                <w:rFonts w:ascii="Arial Narrow" w:hAnsi="Arial Narrow" w:cs="Arial Narrow"/>
                <w:color w:val="000000"/>
              </w:rPr>
            </w:pPr>
          </w:p>
        </w:tc>
        <w:tc>
          <w:tcPr>
            <w:tcW w:w="2504" w:type="dxa"/>
            <w:gridSpan w:val="2"/>
            <w:vMerge/>
          </w:tcPr>
          <w:p w14:paraId="13C16BB1"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3C16BB2"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14:paraId="13C16BB3"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3C16BB4" w14:textId="77777777" w:rsidR="003B4ABD" w:rsidRPr="003301DB" w:rsidRDefault="00785C28"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13C16BB5" w14:textId="77777777" w:rsidR="003B4ABD" w:rsidRPr="003301DB" w:rsidRDefault="00785C28"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3B4ABD" w:rsidRPr="003301DB">
              <w:rPr>
                <w:rFonts w:ascii="Arial Narrow" w:hAnsi="Arial Narrow" w:cs="Arial Narrow"/>
                <w:color w:val="000000"/>
                <w:sz w:val="20"/>
                <w:szCs w:val="20"/>
              </w:rPr>
              <w:t>)</w:t>
            </w:r>
          </w:p>
        </w:tc>
        <w:tc>
          <w:tcPr>
            <w:tcW w:w="1728" w:type="dxa"/>
            <w:vAlign w:val="center"/>
          </w:tcPr>
          <w:p w14:paraId="13C16BB6" w14:textId="77777777" w:rsidR="003B4ABD" w:rsidRPr="003301DB" w:rsidRDefault="003B4ABD"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3B4ABD" w:rsidRPr="003301DB" w14:paraId="13C16BBC" w14:textId="77777777">
        <w:trPr>
          <w:trHeight w:val="312"/>
        </w:trPr>
        <w:tc>
          <w:tcPr>
            <w:tcW w:w="6588" w:type="dxa"/>
            <w:gridSpan w:val="4"/>
          </w:tcPr>
          <w:p w14:paraId="13C16BB8" w14:textId="77777777" w:rsidR="003B4ABD" w:rsidRPr="003301DB" w:rsidRDefault="003B4ABD"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5"/>
          </w:tcPr>
          <w:p w14:paraId="13C16BB9" w14:textId="77777777" w:rsidR="003B4ABD" w:rsidRPr="003301DB" w:rsidRDefault="003B4ABD"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3C16BBA" w14:textId="77777777" w:rsidR="003B4ABD" w:rsidRPr="003301DB" w:rsidRDefault="003B4ABD" w:rsidP="003301DB">
            <w:pPr>
              <w:spacing w:line="216" w:lineRule="auto"/>
              <w:jc w:val="left"/>
              <w:rPr>
                <w:rFonts w:ascii="Arial Narrow" w:hAnsi="Arial Narrow" w:cs="Arial Narrow"/>
                <w:color w:val="000000"/>
                <w:sz w:val="20"/>
                <w:szCs w:val="20"/>
              </w:rPr>
            </w:pPr>
          </w:p>
          <w:p w14:paraId="13C16BBB" w14:textId="77777777" w:rsidR="003B4ABD" w:rsidRPr="003301DB" w:rsidRDefault="003B4ABD" w:rsidP="003301DB">
            <w:pPr>
              <w:spacing w:line="216" w:lineRule="auto"/>
              <w:jc w:val="left"/>
              <w:rPr>
                <w:rFonts w:ascii="Arial Narrow" w:hAnsi="Arial Narrow" w:cs="Arial Narrow"/>
                <w:b/>
                <w:bCs/>
                <w:color w:val="000000"/>
                <w:sz w:val="20"/>
                <w:szCs w:val="20"/>
              </w:rPr>
            </w:pPr>
          </w:p>
        </w:tc>
      </w:tr>
      <w:tr w:rsidR="007005C6" w:rsidRPr="008F570C" w14:paraId="13C16BC0" w14:textId="77777777">
        <w:trPr>
          <w:trHeight w:val="312"/>
        </w:trPr>
        <w:tc>
          <w:tcPr>
            <w:tcW w:w="9606" w:type="dxa"/>
            <w:gridSpan w:val="6"/>
          </w:tcPr>
          <w:p w14:paraId="13C16BBD" w14:textId="77777777" w:rsidR="007005C6" w:rsidRPr="003301DB" w:rsidRDefault="007005C6" w:rsidP="003301DB">
            <w:pPr>
              <w:jc w:val="left"/>
              <w:rPr>
                <w:rFonts w:ascii="Arial Narrow" w:hAnsi="Arial Narrow" w:cs="Arial Narrow"/>
                <w:i/>
                <w:iCs/>
                <w:color w:val="000000"/>
                <w:sz w:val="20"/>
                <w:szCs w:val="20"/>
              </w:rPr>
            </w:pPr>
          </w:p>
        </w:tc>
        <w:tc>
          <w:tcPr>
            <w:tcW w:w="3570" w:type="dxa"/>
            <w:gridSpan w:val="3"/>
            <w:vAlign w:val="center"/>
          </w:tcPr>
          <w:p w14:paraId="13C16BBE" w14:textId="77777777" w:rsidR="007005C6" w:rsidRPr="003301DB" w:rsidRDefault="007005C6" w:rsidP="003301DB">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13C16BBF" w14:textId="77777777"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7005C6" w:rsidRPr="008F570C" w14:paraId="13C16BC3" w14:textId="77777777">
        <w:trPr>
          <w:trHeight w:val="312"/>
        </w:trPr>
        <w:tc>
          <w:tcPr>
            <w:tcW w:w="6588" w:type="dxa"/>
            <w:gridSpan w:val="4"/>
            <w:shd w:val="clear" w:color="auto" w:fill="E0E0E0"/>
            <w:vAlign w:val="center"/>
          </w:tcPr>
          <w:p w14:paraId="13C16BC1" w14:textId="77777777" w:rsidR="007005C6" w:rsidRPr="003301DB" w:rsidDel="003C592C" w:rsidRDefault="007005C6" w:rsidP="003301DB">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5"/>
            <w:shd w:val="clear" w:color="auto" w:fill="E0E0E0"/>
            <w:vAlign w:val="center"/>
          </w:tcPr>
          <w:p w14:paraId="13C16BC2" w14:textId="77777777"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7005C6" w:rsidRPr="008F570C" w14:paraId="13C16BCC" w14:textId="77777777">
        <w:trPr>
          <w:trHeight w:val="312"/>
        </w:trPr>
        <w:tc>
          <w:tcPr>
            <w:tcW w:w="3294" w:type="dxa"/>
            <w:gridSpan w:val="2"/>
            <w:vAlign w:val="center"/>
          </w:tcPr>
          <w:p w14:paraId="13C16BC4"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2"/>
            <w:vAlign w:val="center"/>
          </w:tcPr>
          <w:p w14:paraId="13C16BC5" w14:textId="77777777"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13C16BC6" w14:textId="77777777"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p>
          <w:p w14:paraId="13C16BC7"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3"/>
            <w:vAlign w:val="center"/>
          </w:tcPr>
          <w:p w14:paraId="13C16BC8" w14:textId="77777777" w:rsidR="007005C6" w:rsidRPr="003301DB" w:rsidRDefault="007005C6" w:rsidP="003301DB">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14:paraId="13C16BC9"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13C16BCA" w14:textId="77777777" w:rsidR="007005C6" w:rsidRPr="003301DB" w:rsidRDefault="007005C6" w:rsidP="003301DB">
            <w:pPr>
              <w:spacing w:line="216" w:lineRule="auto"/>
              <w:jc w:val="left"/>
              <w:rPr>
                <w:rFonts w:ascii="Arial Narrow" w:hAnsi="Arial Narrow" w:cs="Arial Narrow"/>
                <w:b/>
                <w:bCs/>
                <w:sz w:val="20"/>
                <w:szCs w:val="20"/>
              </w:rPr>
            </w:pPr>
          </w:p>
          <w:p w14:paraId="13C16BCB"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13C16BCD" w14:textId="77777777" w:rsidR="007005C6" w:rsidRPr="008F570C" w:rsidRDefault="007005C6">
      <w:pPr>
        <w:rPr>
          <w:rFonts w:ascii="Arial Narrow" w:hAnsi="Arial Narrow" w:cs="Arial Narrow"/>
          <w:color w:val="000000"/>
        </w:rPr>
      </w:pPr>
    </w:p>
    <w:sectPr w:rsidR="007005C6" w:rsidRPr="008F570C" w:rsidSect="00B92AC5">
      <w:headerReference w:type="default" r:id="rId11"/>
      <w:footerReference w:type="default" r:id="rId12"/>
      <w:pgSz w:w="15840" w:h="12240" w:orient="landscape"/>
      <w:pgMar w:top="1560" w:right="1440" w:bottom="1135"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662C" w14:textId="77777777" w:rsidR="00B92AC5" w:rsidRDefault="00B92AC5" w:rsidP="00B92AC5">
      <w:r>
        <w:separator/>
      </w:r>
    </w:p>
  </w:endnote>
  <w:endnote w:type="continuationSeparator" w:id="0">
    <w:p w14:paraId="24A0E126" w14:textId="77777777" w:rsidR="00B92AC5" w:rsidRDefault="00B92AC5" w:rsidP="00B9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43F5" w14:textId="77777777" w:rsidR="00B92AC5" w:rsidRPr="001F74AF" w:rsidRDefault="00B92AC5" w:rsidP="00B92AC5">
    <w:pPr>
      <w:pStyle w:val="Footer"/>
      <w:rPr>
        <w:sz w:val="20"/>
        <w:szCs w:val="20"/>
      </w:rPr>
    </w:pPr>
    <w:r>
      <w:rPr>
        <w:sz w:val="20"/>
        <w:szCs w:val="20"/>
      </w:rPr>
      <w:t>Awarded by City &amp; Guilds</w:t>
    </w:r>
  </w:p>
  <w:p w14:paraId="143A01C5" w14:textId="77777777" w:rsidR="00B92AC5" w:rsidRPr="001F74AF" w:rsidRDefault="00B92AC5" w:rsidP="00B92AC5">
    <w:pPr>
      <w:pStyle w:val="Footer"/>
      <w:rPr>
        <w:sz w:val="20"/>
        <w:szCs w:val="20"/>
      </w:rPr>
    </w:pPr>
    <w:r w:rsidRPr="001F74AF">
      <w:rPr>
        <w:sz w:val="20"/>
        <w:szCs w:val="20"/>
      </w:rPr>
      <w:t xml:space="preserve">Mark sheet – </w:t>
    </w:r>
    <w:r>
      <w:rPr>
        <w:sz w:val="20"/>
        <w:szCs w:val="20"/>
      </w:rPr>
      <w:t>Building enterprise support relationships with clients</w:t>
    </w:r>
  </w:p>
  <w:p w14:paraId="1062AE79" w14:textId="77777777" w:rsidR="00B92AC5" w:rsidRPr="00DC7B27" w:rsidRDefault="00B92AC5" w:rsidP="00B92AC5">
    <w:pPr>
      <w:pStyle w:val="Footer"/>
      <w:tabs>
        <w:tab w:val="clear" w:pos="9026"/>
        <w:tab w:val="right" w:pos="12900"/>
      </w:tabs>
      <w:rPr>
        <w:sz w:val="20"/>
        <w:szCs w:val="20"/>
      </w:rPr>
    </w:pPr>
    <w:r w:rsidRPr="003E0537">
      <w:rPr>
        <w:sz w:val="20"/>
        <w:szCs w:val="20"/>
      </w:rPr>
      <w:t xml:space="preserve">Version 1.0 </w:t>
    </w:r>
    <w:r>
      <w:rPr>
        <w:sz w:val="20"/>
        <w:szCs w:val="20"/>
      </w:rPr>
      <w:t>(February 2017</w:t>
    </w:r>
    <w:r w:rsidRPr="003E0537">
      <w:rPr>
        <w:sz w:val="20"/>
        <w:szCs w:val="20"/>
      </w:rPr>
      <w:t>)</w:t>
    </w:r>
    <w:r>
      <w:rPr>
        <w:sz w:val="20"/>
        <w:szCs w:val="20"/>
      </w:rPr>
      <w:tab/>
    </w:r>
    <w:r>
      <w:rPr>
        <w:sz w:val="20"/>
        <w:szCs w:val="20"/>
      </w:rPr>
      <w:tab/>
    </w:r>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DF43" w14:textId="77777777" w:rsidR="00B92AC5" w:rsidRDefault="00B92AC5" w:rsidP="00B92AC5">
      <w:r>
        <w:separator/>
      </w:r>
    </w:p>
  </w:footnote>
  <w:footnote w:type="continuationSeparator" w:id="0">
    <w:p w14:paraId="29C8AA99" w14:textId="77777777" w:rsidR="00B92AC5" w:rsidRDefault="00B92AC5" w:rsidP="00B9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D6E0" w14:textId="2DCC4DA0" w:rsidR="00B92AC5" w:rsidRDefault="00B92AC5">
    <w:pPr>
      <w:pStyle w:val="Header"/>
    </w:pPr>
    <w:r>
      <w:rPr>
        <w:noProof/>
        <w:lang w:eastAsia="en-GB"/>
      </w:rPr>
      <w:drawing>
        <wp:anchor distT="0" distB="0" distL="114300" distR="114300" simplePos="0" relativeHeight="251659264" behindDoc="0" locked="0" layoutInCell="1" allowOverlap="1" wp14:anchorId="11CABB82" wp14:editId="1AAE76B5">
          <wp:simplePos x="0" y="0"/>
          <wp:positionH relativeFrom="column">
            <wp:posOffset>7202466</wp:posOffset>
          </wp:positionH>
          <wp:positionV relativeFrom="paragraph">
            <wp:posOffset>-263960</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A0"/>
    <w:multiLevelType w:val="hybridMultilevel"/>
    <w:tmpl w:val="BE5E8DC2"/>
    <w:lvl w:ilvl="0" w:tplc="58B21B76">
      <w:start w:val="1"/>
      <w:numFmt w:val="decimal"/>
      <w:lvlText w:val="%1"/>
      <w:lvlJc w:val="left"/>
      <w:pPr>
        <w:tabs>
          <w:tab w:val="num" w:pos="450"/>
        </w:tabs>
        <w:ind w:left="45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Courier New"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61AA"/>
    <w:multiLevelType w:val="hybridMultilevel"/>
    <w:tmpl w:val="EB58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Courier New" w:hint="default"/>
        <w:sz w:val="22"/>
        <w:szCs w:val="22"/>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Courier New" w:hint="default"/>
      </w:rPr>
    </w:lvl>
    <w:lvl w:ilvl="1" w:tplc="08090003">
      <w:start w:val="1"/>
      <w:numFmt w:val="bullet"/>
      <w:lvlText w:val="o"/>
      <w:lvlJc w:val="left"/>
      <w:pPr>
        <w:tabs>
          <w:tab w:val="num" w:pos="788"/>
        </w:tabs>
        <w:ind w:left="788" w:hanging="360"/>
      </w:pPr>
      <w:rPr>
        <w:rFonts w:ascii="Courier New" w:hAnsi="Courier New" w:cs="Arial" w:hint="default"/>
      </w:rPr>
    </w:lvl>
    <w:lvl w:ilvl="2" w:tplc="08090005">
      <w:start w:val="1"/>
      <w:numFmt w:val="bullet"/>
      <w:lvlText w:val=""/>
      <w:lvlJc w:val="left"/>
      <w:pPr>
        <w:tabs>
          <w:tab w:val="num" w:pos="1508"/>
        </w:tabs>
        <w:ind w:left="1508" w:hanging="360"/>
      </w:pPr>
      <w:rPr>
        <w:rFonts w:ascii="Wingdings" w:hAnsi="Wingdings" w:cs="Tahoma" w:hint="default"/>
      </w:rPr>
    </w:lvl>
    <w:lvl w:ilvl="3" w:tplc="08090001">
      <w:start w:val="1"/>
      <w:numFmt w:val="bullet"/>
      <w:lvlText w:val=""/>
      <w:lvlJc w:val="left"/>
      <w:pPr>
        <w:tabs>
          <w:tab w:val="num" w:pos="2228"/>
        </w:tabs>
        <w:ind w:left="2228" w:hanging="360"/>
      </w:pPr>
      <w:rPr>
        <w:rFonts w:ascii="Symbol" w:hAnsi="Symbol" w:cs="Courier New" w:hint="default"/>
      </w:rPr>
    </w:lvl>
    <w:lvl w:ilvl="4" w:tplc="08090003">
      <w:start w:val="1"/>
      <w:numFmt w:val="bullet"/>
      <w:lvlText w:val="o"/>
      <w:lvlJc w:val="left"/>
      <w:pPr>
        <w:tabs>
          <w:tab w:val="num" w:pos="2948"/>
        </w:tabs>
        <w:ind w:left="2948" w:hanging="360"/>
      </w:pPr>
      <w:rPr>
        <w:rFonts w:ascii="Courier New" w:hAnsi="Courier New" w:cs="Arial" w:hint="default"/>
      </w:rPr>
    </w:lvl>
    <w:lvl w:ilvl="5" w:tplc="08090005">
      <w:start w:val="1"/>
      <w:numFmt w:val="bullet"/>
      <w:lvlText w:val=""/>
      <w:lvlJc w:val="left"/>
      <w:pPr>
        <w:tabs>
          <w:tab w:val="num" w:pos="3668"/>
        </w:tabs>
        <w:ind w:left="3668" w:hanging="360"/>
      </w:pPr>
      <w:rPr>
        <w:rFonts w:ascii="Wingdings" w:hAnsi="Wingdings" w:cs="Tahoma" w:hint="default"/>
      </w:rPr>
    </w:lvl>
    <w:lvl w:ilvl="6" w:tplc="08090001">
      <w:start w:val="1"/>
      <w:numFmt w:val="bullet"/>
      <w:lvlText w:val=""/>
      <w:lvlJc w:val="left"/>
      <w:pPr>
        <w:tabs>
          <w:tab w:val="num" w:pos="4388"/>
        </w:tabs>
        <w:ind w:left="4388" w:hanging="360"/>
      </w:pPr>
      <w:rPr>
        <w:rFonts w:ascii="Symbol" w:hAnsi="Symbol" w:cs="Courier New" w:hint="default"/>
      </w:rPr>
    </w:lvl>
    <w:lvl w:ilvl="7" w:tplc="08090003">
      <w:start w:val="1"/>
      <w:numFmt w:val="bullet"/>
      <w:lvlText w:val="o"/>
      <w:lvlJc w:val="left"/>
      <w:pPr>
        <w:tabs>
          <w:tab w:val="num" w:pos="5108"/>
        </w:tabs>
        <w:ind w:left="5108" w:hanging="360"/>
      </w:pPr>
      <w:rPr>
        <w:rFonts w:ascii="Courier New" w:hAnsi="Courier New" w:cs="Arial" w:hint="default"/>
      </w:rPr>
    </w:lvl>
    <w:lvl w:ilvl="8" w:tplc="08090005">
      <w:start w:val="1"/>
      <w:numFmt w:val="bullet"/>
      <w:lvlText w:val=""/>
      <w:lvlJc w:val="left"/>
      <w:pPr>
        <w:tabs>
          <w:tab w:val="num" w:pos="5828"/>
        </w:tabs>
        <w:ind w:left="5828" w:hanging="360"/>
      </w:pPr>
      <w:rPr>
        <w:rFonts w:ascii="Wingdings" w:hAnsi="Wingdings" w:cs="Tahoma" w:hint="default"/>
      </w:rPr>
    </w:lvl>
  </w:abstractNum>
  <w:abstractNum w:abstractNumId="7"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Tahoma"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Courier New"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Courier New" w:hint="default"/>
      </w:rPr>
    </w:lvl>
    <w:lvl w:ilvl="1" w:tplc="08090003">
      <w:start w:val="1"/>
      <w:numFmt w:val="bullet"/>
      <w:lvlText w:val="o"/>
      <w:lvlJc w:val="left"/>
      <w:pPr>
        <w:tabs>
          <w:tab w:val="num" w:pos="1148"/>
        </w:tabs>
        <w:ind w:left="1148" w:hanging="360"/>
      </w:pPr>
      <w:rPr>
        <w:rFonts w:ascii="Courier New" w:hAnsi="Courier New" w:cs="Arial"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Courier New" w:hint="default"/>
      </w:rPr>
    </w:lvl>
    <w:lvl w:ilvl="4" w:tplc="08090003">
      <w:start w:val="1"/>
      <w:numFmt w:val="bullet"/>
      <w:lvlText w:val="o"/>
      <w:lvlJc w:val="left"/>
      <w:pPr>
        <w:tabs>
          <w:tab w:val="num" w:pos="3308"/>
        </w:tabs>
        <w:ind w:left="3308" w:hanging="360"/>
      </w:pPr>
      <w:rPr>
        <w:rFonts w:ascii="Courier New" w:hAnsi="Courier New" w:cs="Arial"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Courier New" w:hint="default"/>
      </w:rPr>
    </w:lvl>
    <w:lvl w:ilvl="7" w:tplc="08090003">
      <w:start w:val="1"/>
      <w:numFmt w:val="bullet"/>
      <w:lvlText w:val="o"/>
      <w:lvlJc w:val="left"/>
      <w:pPr>
        <w:tabs>
          <w:tab w:val="num" w:pos="5468"/>
        </w:tabs>
        <w:ind w:left="5468" w:hanging="360"/>
      </w:pPr>
      <w:rPr>
        <w:rFonts w:ascii="Courier New" w:hAnsi="Courier New" w:cs="Arial" w:hint="default"/>
      </w:rPr>
    </w:lvl>
    <w:lvl w:ilvl="8" w:tplc="08090005">
      <w:start w:val="1"/>
      <w:numFmt w:val="bullet"/>
      <w:lvlText w:val=""/>
      <w:lvlJc w:val="left"/>
      <w:pPr>
        <w:tabs>
          <w:tab w:val="num" w:pos="6188"/>
        </w:tabs>
        <w:ind w:left="6188" w:hanging="360"/>
      </w:pPr>
      <w:rPr>
        <w:rFonts w:ascii="Wingdings" w:hAnsi="Wingdings" w:cs="Tahoma"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Courier New"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cs="Tahoma" w:hint="default"/>
      </w:rPr>
    </w:lvl>
  </w:abstractNum>
  <w:num w:numId="1">
    <w:abstractNumId w:val="4"/>
  </w:num>
  <w:num w:numId="2">
    <w:abstractNumId w:val="1"/>
  </w:num>
  <w:num w:numId="3">
    <w:abstractNumId w:val="5"/>
  </w:num>
  <w:num w:numId="4">
    <w:abstractNumId w:val="8"/>
  </w:num>
  <w:num w:numId="5">
    <w:abstractNumId w:val="6"/>
  </w:num>
  <w:num w:numId="6">
    <w:abstractNumId w:val="9"/>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284"/>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17AC"/>
    <w:rsid w:val="0004570A"/>
    <w:rsid w:val="0005312C"/>
    <w:rsid w:val="00071E68"/>
    <w:rsid w:val="00092F8A"/>
    <w:rsid w:val="00094ABB"/>
    <w:rsid w:val="000965D4"/>
    <w:rsid w:val="000C65AE"/>
    <w:rsid w:val="00101164"/>
    <w:rsid w:val="0010428B"/>
    <w:rsid w:val="00106017"/>
    <w:rsid w:val="0010758D"/>
    <w:rsid w:val="0011724E"/>
    <w:rsid w:val="00124B84"/>
    <w:rsid w:val="0014586B"/>
    <w:rsid w:val="001717E6"/>
    <w:rsid w:val="00174405"/>
    <w:rsid w:val="00183606"/>
    <w:rsid w:val="001A731D"/>
    <w:rsid w:val="0026545B"/>
    <w:rsid w:val="00265640"/>
    <w:rsid w:val="002A7914"/>
    <w:rsid w:val="002C3716"/>
    <w:rsid w:val="003277FA"/>
    <w:rsid w:val="003301DB"/>
    <w:rsid w:val="00335C20"/>
    <w:rsid w:val="003612E2"/>
    <w:rsid w:val="003729B5"/>
    <w:rsid w:val="00390DDE"/>
    <w:rsid w:val="00390F8A"/>
    <w:rsid w:val="003A0A18"/>
    <w:rsid w:val="003B4ABD"/>
    <w:rsid w:val="003C592C"/>
    <w:rsid w:val="003D0952"/>
    <w:rsid w:val="003D4AFD"/>
    <w:rsid w:val="00463264"/>
    <w:rsid w:val="0048263A"/>
    <w:rsid w:val="00483726"/>
    <w:rsid w:val="004D1842"/>
    <w:rsid w:val="004D22FD"/>
    <w:rsid w:val="004D2C05"/>
    <w:rsid w:val="004D3B3C"/>
    <w:rsid w:val="005143E3"/>
    <w:rsid w:val="005171DB"/>
    <w:rsid w:val="005308BE"/>
    <w:rsid w:val="00534A88"/>
    <w:rsid w:val="005516E7"/>
    <w:rsid w:val="005651B7"/>
    <w:rsid w:val="005C37DA"/>
    <w:rsid w:val="005D3AC0"/>
    <w:rsid w:val="00611975"/>
    <w:rsid w:val="006711F1"/>
    <w:rsid w:val="006B6C77"/>
    <w:rsid w:val="006C0C44"/>
    <w:rsid w:val="006F7FEB"/>
    <w:rsid w:val="007005C6"/>
    <w:rsid w:val="0071580E"/>
    <w:rsid w:val="00721575"/>
    <w:rsid w:val="00723A0B"/>
    <w:rsid w:val="00750ED9"/>
    <w:rsid w:val="00770CBE"/>
    <w:rsid w:val="00785C28"/>
    <w:rsid w:val="007A2661"/>
    <w:rsid w:val="007D2D6C"/>
    <w:rsid w:val="007E60CC"/>
    <w:rsid w:val="00805F3C"/>
    <w:rsid w:val="008136C5"/>
    <w:rsid w:val="008233D1"/>
    <w:rsid w:val="00824411"/>
    <w:rsid w:val="00835E3A"/>
    <w:rsid w:val="0084196B"/>
    <w:rsid w:val="0085377D"/>
    <w:rsid w:val="00862AC0"/>
    <w:rsid w:val="00887F71"/>
    <w:rsid w:val="008B2022"/>
    <w:rsid w:val="008B4BC8"/>
    <w:rsid w:val="008D0664"/>
    <w:rsid w:val="008D10F0"/>
    <w:rsid w:val="008D1261"/>
    <w:rsid w:val="008D28EF"/>
    <w:rsid w:val="008D7D1C"/>
    <w:rsid w:val="008F570C"/>
    <w:rsid w:val="009301A4"/>
    <w:rsid w:val="00933A65"/>
    <w:rsid w:val="00983F18"/>
    <w:rsid w:val="009878B9"/>
    <w:rsid w:val="009E01ED"/>
    <w:rsid w:val="00A0624C"/>
    <w:rsid w:val="00A15ED5"/>
    <w:rsid w:val="00A235B9"/>
    <w:rsid w:val="00A6386C"/>
    <w:rsid w:val="00A70E5D"/>
    <w:rsid w:val="00A80EA6"/>
    <w:rsid w:val="00A82DB1"/>
    <w:rsid w:val="00A9492E"/>
    <w:rsid w:val="00AA7C43"/>
    <w:rsid w:val="00AD7EEB"/>
    <w:rsid w:val="00B176AB"/>
    <w:rsid w:val="00B1787D"/>
    <w:rsid w:val="00B21E4F"/>
    <w:rsid w:val="00B261FB"/>
    <w:rsid w:val="00B46D45"/>
    <w:rsid w:val="00B7023E"/>
    <w:rsid w:val="00B816BB"/>
    <w:rsid w:val="00B867F7"/>
    <w:rsid w:val="00B92AC5"/>
    <w:rsid w:val="00BC4558"/>
    <w:rsid w:val="00BD6D81"/>
    <w:rsid w:val="00BE6420"/>
    <w:rsid w:val="00C11C10"/>
    <w:rsid w:val="00C64C3F"/>
    <w:rsid w:val="00CB1EB5"/>
    <w:rsid w:val="00CD14CF"/>
    <w:rsid w:val="00CF0AEA"/>
    <w:rsid w:val="00CF2B23"/>
    <w:rsid w:val="00D263BB"/>
    <w:rsid w:val="00DC29E9"/>
    <w:rsid w:val="00DE635A"/>
    <w:rsid w:val="00DF5554"/>
    <w:rsid w:val="00E5054D"/>
    <w:rsid w:val="00E52FB0"/>
    <w:rsid w:val="00E67E25"/>
    <w:rsid w:val="00E806B7"/>
    <w:rsid w:val="00E94F2E"/>
    <w:rsid w:val="00E96BE1"/>
    <w:rsid w:val="00EC1217"/>
    <w:rsid w:val="00EC6163"/>
    <w:rsid w:val="00EC64D7"/>
    <w:rsid w:val="00EF0ED2"/>
    <w:rsid w:val="00F10FED"/>
    <w:rsid w:val="00F12E20"/>
    <w:rsid w:val="00F433D0"/>
    <w:rsid w:val="00FF26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6A91"/>
  <w15:docId w15:val="{0C8D5983-E83B-4968-BEC9-9DAE5543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semiHidden/>
    <w:rsid w:val="00824411"/>
    <w:rPr>
      <w:sz w:val="20"/>
      <w:szCs w:val="20"/>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styleId="ListParagraph">
    <w:name w:val="List Paragraph"/>
    <w:basedOn w:val="Normal"/>
    <w:uiPriority w:val="99"/>
    <w:qFormat/>
    <w:rsid w:val="00805F3C"/>
    <w:pPr>
      <w:ind w:left="720"/>
    </w:pPr>
  </w:style>
  <w:style w:type="paragraph" w:styleId="Header">
    <w:name w:val="header"/>
    <w:basedOn w:val="Normal"/>
    <w:link w:val="HeaderChar"/>
    <w:unhideWhenUsed/>
    <w:rsid w:val="00B92AC5"/>
    <w:pPr>
      <w:tabs>
        <w:tab w:val="center" w:pos="4513"/>
        <w:tab w:val="right" w:pos="9026"/>
      </w:tabs>
    </w:pPr>
  </w:style>
  <w:style w:type="character" w:customStyle="1" w:styleId="HeaderChar">
    <w:name w:val="Header Char"/>
    <w:basedOn w:val="DefaultParagraphFont"/>
    <w:link w:val="Header"/>
    <w:rsid w:val="00B92AC5"/>
    <w:rPr>
      <w:rFonts w:ascii="Arial" w:hAnsi="Arial" w:cs="Arial"/>
      <w:sz w:val="22"/>
      <w:szCs w:val="22"/>
      <w:lang w:eastAsia="en-US"/>
    </w:rPr>
  </w:style>
  <w:style w:type="paragraph" w:styleId="Footer">
    <w:name w:val="footer"/>
    <w:basedOn w:val="Normal"/>
    <w:link w:val="FooterChar"/>
    <w:unhideWhenUsed/>
    <w:rsid w:val="00B92AC5"/>
    <w:pPr>
      <w:tabs>
        <w:tab w:val="center" w:pos="4513"/>
        <w:tab w:val="right" w:pos="9026"/>
      </w:tabs>
    </w:pPr>
  </w:style>
  <w:style w:type="character" w:customStyle="1" w:styleId="FooterChar">
    <w:name w:val="Footer Char"/>
    <w:basedOn w:val="DefaultParagraphFont"/>
    <w:link w:val="Footer"/>
    <w:rsid w:val="00B92AC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8148-21</TermName>
          <TermId xmlns="http://schemas.microsoft.com/office/infopath/2007/PartnerControls">f819f4b6-d5dd-4c30-8bbe-980ee98a6f7b</TermId>
        </TermInfo>
      </Terms>
    </j5a7449248d447e983365f9ccc7bf26f>
    <KpiDescription xmlns="http://schemas.microsoft.com/sharepoint/v3" xsi:nil="true"/>
    <TaxCatchAll xmlns="5f8ea682-3a42-454b-8035-422047e146b2">
      <Value>871</Value>
      <Value>870</Value>
      <Value>893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8148-507</TermName>
          <TermId xmlns="http://schemas.microsoft.com/office/infopath/2007/PartnerControls">b3b3527a-e93e-4c91-a136-cad598d84a18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8148</TermName>
          <TermId xmlns="http://schemas.microsoft.com/office/infopath/2007/PartnerControls">2a4ea791-890d-40ad-a726-bd7776c1baf9</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D095F-C233-4D0E-A0FE-CE4D82FC9DA7}"/>
</file>

<file path=customXml/itemProps2.xml><?xml version="1.0" encoding="utf-8"?>
<ds:datastoreItem xmlns:ds="http://schemas.openxmlformats.org/officeDocument/2006/customXml" ds:itemID="{28817331-BF67-4FE5-8703-96E775B582E3}"/>
</file>

<file path=customXml/itemProps3.xml><?xml version="1.0" encoding="utf-8"?>
<ds:datastoreItem xmlns:ds="http://schemas.openxmlformats.org/officeDocument/2006/customXml" ds:itemID="{6DB21E67-2DBD-4141-BEA9-A01C1095E8DD}"/>
</file>

<file path=customXml/itemProps4.xml><?xml version="1.0" encoding="utf-8"?>
<ds:datastoreItem xmlns:ds="http://schemas.openxmlformats.org/officeDocument/2006/customXml" ds:itemID="{21352E87-60B4-4CA7-9F43-A9CDB65605BD}"/>
</file>

<file path=docProps/app.xml><?xml version="1.0" encoding="utf-8"?>
<Properties xmlns="http://schemas.openxmlformats.org/officeDocument/2006/extended-properties" xmlns:vt="http://schemas.openxmlformats.org/officeDocument/2006/docPropsVTypes">
  <Template>Normal</Template>
  <TotalTime>4</TotalTime>
  <Pages>5</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Enterprise Support Relationships with Clients</dc:title>
  <dc:creator>shalinis</dc:creator>
  <cp:lastModifiedBy>Jurgita Baleviciute</cp:lastModifiedBy>
  <cp:revision>4</cp:revision>
  <dcterms:created xsi:type="dcterms:W3CDTF">2013-02-22T16:37:00Z</dcterms:created>
  <dcterms:modified xsi:type="dcterms:W3CDTF">2017-02-20T16:01:00Z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893;#8148-507|b3b3527a-e93e-4c91-a136-cad598d84a18</vt:lpwstr>
  </property>
  <property fmtid="{D5CDD505-2E9C-101B-9397-08002B2CF9AE}" pid="4" name="Family Code">
    <vt:lpwstr>870;#8148|2a4ea791-890d-40ad-a726-bd7776c1baf9</vt:lpwstr>
  </property>
  <property fmtid="{D5CDD505-2E9C-101B-9397-08002B2CF9AE}" pid="5" name="PoS">
    <vt:lpwstr>871;#8148-21|f819f4b6-d5dd-4c30-8bbe-980ee98a6f7b</vt:lpwstr>
  </property>
</Properties>
</file>