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9"/>
        <w:gridCol w:w="12"/>
        <w:gridCol w:w="7088"/>
      </w:tblGrid>
      <w:tr w:rsidR="00D13D28" w:rsidTr="00AF5A9B">
        <w:trPr>
          <w:trHeight w:val="2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F5F5C" w:rsidRPr="002F5F5C" w:rsidRDefault="00CF63A1" w:rsidP="002F5F5C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bookmarkStart w:id="0" w:name="_GoBack"/>
            <w:bookmarkEnd w:id="0"/>
            <w:r w:rsidRPr="002F5F5C">
              <w:rPr>
                <w:rFonts w:eastAsia="Calibri" w:cs="Arial"/>
                <w:b/>
                <w:bCs/>
                <w:sz w:val="20"/>
                <w:lang w:val="cy-GB"/>
              </w:rPr>
              <w:t>Teitl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Annog Arloesedd</w:t>
            </w:r>
          </w:p>
        </w:tc>
      </w:tr>
      <w:tr w:rsidR="00D13D28" w:rsidTr="00AF5A9B">
        <w:trPr>
          <w:trHeight w:val="2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F5F5C" w:rsidRPr="002F5F5C" w:rsidRDefault="00CF63A1" w:rsidP="002F5F5C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 w:rsidRPr="002F5F5C">
              <w:rPr>
                <w:rFonts w:eastAsia="Calibri" w:cs="Arial"/>
                <w:b/>
                <w:bCs/>
                <w:sz w:val="20"/>
                <w:lang w:val="cy-GB"/>
              </w:rPr>
              <w:t>Cyfeirnod Skills CFA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M&amp;L 16</w:t>
            </w:r>
          </w:p>
        </w:tc>
      </w:tr>
      <w:tr w:rsidR="00D13D28" w:rsidTr="00AF5A9B">
        <w:trPr>
          <w:trHeight w:val="2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F5F5C" w:rsidRPr="002F5F5C" w:rsidRDefault="00CF63A1" w:rsidP="002F5F5C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b/>
                <w:bCs/>
                <w:sz w:val="20"/>
                <w:lang w:val="cy-GB"/>
              </w:rPr>
              <w:t>Lefel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3</w:t>
            </w:r>
          </w:p>
        </w:tc>
      </w:tr>
      <w:tr w:rsidR="00D13D28" w:rsidTr="00AF5A9B">
        <w:trPr>
          <w:trHeight w:val="2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F5F5C" w:rsidRPr="002F5F5C" w:rsidRDefault="00CF63A1" w:rsidP="002F5F5C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b/>
                <w:bCs/>
                <w:sz w:val="20"/>
                <w:lang w:val="cy-GB"/>
              </w:rPr>
              <w:t>Gwerth credydau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4</w:t>
            </w:r>
          </w:p>
        </w:tc>
      </w:tr>
      <w:tr w:rsidR="00D13D28" w:rsidTr="00AF5A9B">
        <w:trPr>
          <w:trHeight w:val="2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F5F5C" w:rsidRPr="002F5F5C" w:rsidRDefault="00CF63A1" w:rsidP="002F5F5C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b/>
                <w:bCs/>
                <w:sz w:val="20"/>
                <w:lang w:val="cy-GB"/>
              </w:rPr>
              <w:t>ODDA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14</w:t>
            </w:r>
          </w:p>
        </w:tc>
      </w:tr>
      <w:tr w:rsidR="00D13D28" w:rsidTr="00AF5A9B">
        <w:trPr>
          <w:trHeight w:val="2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F5F5C" w:rsidRPr="002F5F5C" w:rsidRDefault="00CF63A1" w:rsidP="002F5F5C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b/>
                <w:bCs/>
                <w:sz w:val="20"/>
                <w:lang w:val="cy-GB"/>
              </w:rPr>
              <w:t>Rhif Cyfeirnod Uned.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J/506/2292</w:t>
            </w:r>
          </w:p>
        </w:tc>
      </w:tr>
      <w:tr w:rsidR="00D13D28" w:rsidTr="00AF5A9B">
        <w:trPr>
          <w:trHeight w:val="20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F5F5C" w:rsidRPr="002F5F5C" w:rsidRDefault="00CF63A1" w:rsidP="002F5F5C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 w:rsidRPr="002F5F5C">
              <w:rPr>
                <w:rFonts w:eastAsia="Calibri" w:cs="Arial"/>
                <w:b/>
                <w:bCs/>
                <w:sz w:val="20"/>
                <w:lang w:val="cy-GB"/>
              </w:rPr>
              <w:t>Nod(au)'r Uned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before="36"/>
              <w:ind w:left="100" w:right="-20"/>
              <w:jc w:val="left"/>
              <w:rPr>
                <w:rFonts w:eastAsia="Calibri" w:cs="Arial"/>
                <w:spacing w:val="-1"/>
                <w:sz w:val="20"/>
              </w:rPr>
            </w:pPr>
            <w:r w:rsidRPr="002F5F5C">
              <w:rPr>
                <w:rFonts w:eastAsia="Calibri" w:cs="Arial"/>
                <w:spacing w:val="-1"/>
                <w:sz w:val="20"/>
                <w:lang w:val="cy-GB"/>
              </w:rPr>
              <w:t>Nod yr uned hon yw datblygu'r wybodaeth a'r sgiliau y mae eu hangen i annog arloesedd. Wedi cwblhau'r uned hon, bydd dysgwyr yn gallu adnabod cyfleoedd ar gyfer arloesedd a chynhyrchu a phrofi syniadau ar gyfer arloesedd a gwella. Bydd dysgwyr hefyd yn gallu gweithredu syniadau arloesol a gwelliannau.</w:t>
            </w:r>
          </w:p>
        </w:tc>
      </w:tr>
      <w:tr w:rsidR="00D13D28" w:rsidTr="00AF5A9B">
        <w:trPr>
          <w:trHeight w:val="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F5F5C" w:rsidRPr="002F5F5C" w:rsidRDefault="00CF63A1" w:rsidP="002F5F5C">
            <w:pPr>
              <w:spacing w:before="38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b/>
                <w:bCs/>
                <w:sz w:val="20"/>
                <w:lang w:val="cy-GB"/>
              </w:rPr>
              <w:t>Canlyniadau dysgu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F5F5C" w:rsidRPr="002F5F5C" w:rsidRDefault="00CF63A1" w:rsidP="002F5F5C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b/>
                <w:bCs/>
                <w:sz w:val="20"/>
                <w:lang w:val="cy-GB"/>
              </w:rPr>
              <w:t>Meini prawf Asesu</w:t>
            </w:r>
          </w:p>
        </w:tc>
      </w:tr>
      <w:tr w:rsidR="00D13D28" w:rsidTr="00AF5A9B">
        <w:trPr>
          <w:trHeight w:val="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F5F5C" w:rsidRPr="002F5F5C" w:rsidRDefault="00CF63A1" w:rsidP="00B96272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Bydd y dysgwr yn: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F5F5C" w:rsidRPr="002F5F5C" w:rsidRDefault="00CF63A1" w:rsidP="00B96272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Mae'r dysgwr yn gallu:</w:t>
            </w:r>
          </w:p>
        </w:tc>
      </w:tr>
      <w:tr w:rsidR="00D13D28" w:rsidTr="00AF5A9B">
        <w:trPr>
          <w:trHeight w:val="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before="53" w:line="251" w:lineRule="auto"/>
              <w:ind w:left="529" w:right="433" w:hanging="286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1.  Gallu adnabod cyfleoedd ar gyfer arloesedd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before="53" w:line="249" w:lineRule="auto"/>
              <w:ind w:left="537" w:right="399" w:hanging="36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1.1 Dadansoddi manteision ac anfanteision technegau a ddefnyddir i gynhyrchu syniadau</w:t>
            </w:r>
          </w:p>
          <w:p w:rsidR="002F5F5C" w:rsidRPr="002F5F5C" w:rsidRDefault="00CF63A1" w:rsidP="002F5F5C">
            <w:pPr>
              <w:spacing w:before="42" w:line="248" w:lineRule="auto"/>
              <w:ind w:left="537" w:hanging="36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 xml:space="preserve">1.2 Esbonio sut mae arloesedd yn fanteisiol </w:t>
            </w:r>
            <w:r w:rsidR="00B96272">
              <w:rPr>
                <w:rFonts w:eastAsia="Calibri" w:cs="Arial"/>
                <w:sz w:val="20"/>
                <w:lang w:val="cy-GB"/>
              </w:rPr>
              <w:t>i</w:t>
            </w:r>
            <w:r w:rsidRPr="002F5F5C">
              <w:rPr>
                <w:rFonts w:eastAsia="Calibri" w:cs="Arial"/>
                <w:sz w:val="20"/>
                <w:lang w:val="cy-GB"/>
              </w:rPr>
              <w:t xml:space="preserve"> sefydliad</w:t>
            </w:r>
          </w:p>
          <w:p w:rsidR="002F5F5C" w:rsidRPr="002F5F5C" w:rsidRDefault="00CF63A1" w:rsidP="002F5F5C">
            <w:pPr>
              <w:spacing w:before="43" w:line="248" w:lineRule="auto"/>
              <w:ind w:left="536" w:right="425" w:hanging="36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1.3 Esbonio'r cyfyngiadau ar eu gallu eu hunain i wneud newidiadau</w:t>
            </w:r>
          </w:p>
          <w:p w:rsidR="002F5F5C" w:rsidRPr="002F5F5C" w:rsidRDefault="00CF63A1" w:rsidP="002F5F5C">
            <w:pPr>
              <w:spacing w:before="43" w:line="249" w:lineRule="auto"/>
              <w:ind w:left="537" w:right="182" w:hanging="36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1.4 Cytuno gyda chylch gorchwyl rhanddeiliaid a meini prawf ar gyfer gwerthuso arloesedd a gwelliant posibl</w:t>
            </w:r>
          </w:p>
          <w:p w:rsidR="002F5F5C" w:rsidRPr="002F5F5C" w:rsidRDefault="00CF63A1" w:rsidP="002F5F5C">
            <w:pPr>
              <w:spacing w:before="39" w:line="251" w:lineRule="auto"/>
              <w:ind w:left="537" w:right="249" w:hanging="36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1.5  Ymrwymo aelodau'r tîm i ganfod cyfleoedd i arloesi ac awgrymu gwelliannau</w:t>
            </w:r>
          </w:p>
          <w:p w:rsidR="002F5F5C" w:rsidRPr="002F5F5C" w:rsidRDefault="00CF63A1" w:rsidP="002F5F5C">
            <w:pPr>
              <w:spacing w:before="38" w:line="249" w:lineRule="auto"/>
              <w:ind w:left="537" w:right="61" w:hanging="36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1.6 Mon</w:t>
            </w:r>
            <w:r w:rsidR="00B96272">
              <w:rPr>
                <w:rFonts w:eastAsia="Calibri" w:cs="Arial"/>
                <w:sz w:val="20"/>
                <w:lang w:val="cy-GB"/>
              </w:rPr>
              <w:t>i</w:t>
            </w:r>
            <w:r w:rsidRPr="002F5F5C">
              <w:rPr>
                <w:rFonts w:eastAsia="Calibri" w:cs="Arial"/>
                <w:sz w:val="20"/>
                <w:lang w:val="cy-GB"/>
              </w:rPr>
              <w:t>tro perfformiad, cynhyrchion a/neu wasanaethau a datblygiadau mewn meysydd a all elwa o arloesi</w:t>
            </w:r>
          </w:p>
          <w:p w:rsidR="002F5F5C" w:rsidRPr="002F5F5C" w:rsidRDefault="00CF63A1" w:rsidP="002F5F5C">
            <w:pPr>
              <w:spacing w:before="42" w:line="249" w:lineRule="auto"/>
              <w:ind w:left="537" w:right="406" w:hanging="36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1.7 Dadansoddi gwybodaeth ddilys i adnabod cyfleoedd ar gyfer arloesedd a gwelliant</w:t>
            </w:r>
          </w:p>
        </w:tc>
      </w:tr>
      <w:tr w:rsidR="00D13D28" w:rsidTr="00AF5A9B">
        <w:trPr>
          <w:trHeight w:val="2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before="56" w:line="248" w:lineRule="auto"/>
              <w:ind w:left="530" w:right="280" w:hanging="36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2.   Gallu cynhyrchu a phrofi syniadau ar gyfer arloesedd a gwelliant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before="56" w:line="249" w:lineRule="auto"/>
              <w:ind w:left="537" w:right="478" w:hanging="36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2.1  Cynhyrchu syniadau ar gyfer arloesedd a gwelliant sy'n cwrdd â'r meini prawf a gytunwyd</w:t>
            </w:r>
          </w:p>
          <w:p w:rsidR="002F5F5C" w:rsidRPr="002F5F5C" w:rsidRDefault="00CF63A1" w:rsidP="002F5F5C">
            <w:pPr>
              <w:spacing w:before="39" w:line="251" w:lineRule="auto"/>
              <w:ind w:left="537" w:right="281" w:hanging="36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2.2 Profi syniadau a ddewiswyd sy'n cwrdd â meini prawf dichonolrwydd</w:t>
            </w:r>
          </w:p>
          <w:p w:rsidR="002F5F5C" w:rsidRPr="002F5F5C" w:rsidRDefault="00CF63A1" w:rsidP="002F5F5C">
            <w:pPr>
              <w:spacing w:before="38" w:line="251" w:lineRule="auto"/>
              <w:ind w:left="537" w:right="416" w:hanging="36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2.3 Gwerthuso addasrwydd i bwrpas a gwerth y syniadau a ddewiswyd</w:t>
            </w:r>
          </w:p>
          <w:p w:rsidR="002F5F5C" w:rsidRPr="002F5F5C" w:rsidRDefault="00CF63A1" w:rsidP="002F5F5C">
            <w:pPr>
              <w:spacing w:before="38" w:line="249" w:lineRule="auto"/>
              <w:ind w:left="537" w:right="639" w:hanging="360"/>
              <w:jc w:val="left"/>
              <w:rPr>
                <w:rFonts w:eastAsia="Calibri" w:cs="Arial"/>
                <w:sz w:val="20"/>
              </w:rPr>
            </w:pPr>
            <w:r w:rsidRPr="002F5F5C">
              <w:rPr>
                <w:rFonts w:eastAsia="Calibri" w:cs="Arial"/>
                <w:sz w:val="20"/>
                <w:lang w:val="cy-GB"/>
              </w:rPr>
              <w:t>2.4  Asesu arloeseddau a gwelliannau posibl yn erbyn y meini prawf gwerthuso a gytunwyd</w:t>
            </w:r>
          </w:p>
        </w:tc>
      </w:tr>
      <w:tr w:rsidR="00D13D28" w:rsidTr="00AF5A9B">
        <w:trPr>
          <w:trHeight w:val="157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before="53" w:line="248" w:lineRule="auto"/>
              <w:ind w:left="529" w:right="210" w:hanging="360"/>
              <w:jc w:val="left"/>
              <w:rPr>
                <w:rFonts w:eastAsia="Calibri" w:cs="Arial"/>
                <w:color w:val="000000"/>
                <w:sz w:val="20"/>
              </w:rPr>
            </w:pPr>
            <w:r w:rsidRPr="002F5F5C">
              <w:rPr>
                <w:rFonts w:eastAsia="Calibri" w:cs="Arial"/>
                <w:color w:val="000000"/>
                <w:sz w:val="20"/>
                <w:lang w:val="cy-GB"/>
              </w:rPr>
              <w:t>3.   Gallu gweithredu syniadau arloesol a gwelliannau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before="53" w:line="248" w:lineRule="auto"/>
              <w:ind w:left="536" w:right="458" w:hanging="360"/>
              <w:jc w:val="left"/>
              <w:rPr>
                <w:rFonts w:eastAsia="Calibri" w:cs="Arial"/>
                <w:color w:val="000000"/>
                <w:sz w:val="20"/>
              </w:rPr>
            </w:pPr>
            <w:r w:rsidRPr="002F5F5C">
              <w:rPr>
                <w:rFonts w:eastAsia="Calibri" w:cs="Arial"/>
                <w:color w:val="000000"/>
                <w:sz w:val="20"/>
                <w:lang w:val="cy-GB"/>
              </w:rPr>
              <w:t>3.1 Esbonio risgiau gweithredu syniadau arloesol a gwelliannau</w:t>
            </w:r>
          </w:p>
          <w:p w:rsidR="002F5F5C" w:rsidRPr="002F5F5C" w:rsidRDefault="00CF63A1" w:rsidP="002F5F5C">
            <w:pPr>
              <w:spacing w:before="40" w:line="251" w:lineRule="auto"/>
              <w:ind w:left="536" w:right="476" w:hanging="360"/>
              <w:jc w:val="left"/>
              <w:rPr>
                <w:rFonts w:eastAsia="Calibri" w:cs="Arial"/>
                <w:color w:val="000000"/>
                <w:sz w:val="20"/>
              </w:rPr>
            </w:pPr>
            <w:r w:rsidRPr="002F5F5C">
              <w:rPr>
                <w:rFonts w:eastAsia="Calibri" w:cs="Arial"/>
                <w:color w:val="000000"/>
                <w:sz w:val="20"/>
                <w:lang w:val="cy-GB"/>
              </w:rPr>
              <w:t>3.2  Cyfiawnhau canlyniadau effeithlonrwydd a gwerth gyda thystiolaeth</w:t>
            </w:r>
          </w:p>
          <w:p w:rsidR="002F5F5C" w:rsidRPr="002F5F5C" w:rsidRDefault="00CF63A1" w:rsidP="002F5F5C">
            <w:pPr>
              <w:spacing w:before="38" w:line="251" w:lineRule="auto"/>
              <w:ind w:left="536" w:right="122" w:hanging="36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2F5F5C">
              <w:rPr>
                <w:rFonts w:eastAsia="Calibri" w:cs="Arial"/>
                <w:color w:val="000000"/>
                <w:sz w:val="20"/>
                <w:lang w:val="cy-GB"/>
              </w:rPr>
              <w:t>3.3 Paratoi costio a threfnlenni gwaith a fydd yn galluogi gweithredu'n effeithlon</w:t>
            </w:r>
          </w:p>
          <w:p w:rsidR="002F5F5C" w:rsidRPr="002F5F5C" w:rsidRDefault="00CF63A1" w:rsidP="002F5F5C">
            <w:pPr>
              <w:spacing w:before="38" w:line="251" w:lineRule="auto"/>
              <w:ind w:left="536" w:right="122" w:hanging="360"/>
              <w:jc w:val="left"/>
              <w:rPr>
                <w:rFonts w:eastAsia="Calibri" w:cs="Arial"/>
                <w:color w:val="000000"/>
                <w:sz w:val="20"/>
              </w:rPr>
            </w:pPr>
            <w:r w:rsidRPr="002F5F5C">
              <w:rPr>
                <w:rFonts w:eastAsia="Calibri" w:cs="Arial"/>
                <w:color w:val="000000" w:themeColor="text1"/>
                <w:sz w:val="20"/>
                <w:lang w:val="cy-GB"/>
              </w:rPr>
              <w:t>3.4  Dylunio proses</w:t>
            </w:r>
            <w:r w:rsidR="00B96272">
              <w:rPr>
                <w:rFonts w:eastAsia="Calibri" w:cs="Arial"/>
                <w:color w:val="000000" w:themeColor="text1"/>
                <w:sz w:val="20"/>
                <w:lang w:val="cy-GB"/>
              </w:rPr>
              <w:t>a</w:t>
            </w:r>
            <w:r w:rsidRPr="002F5F5C">
              <w:rPr>
                <w:rFonts w:eastAsia="Calibri" w:cs="Arial"/>
                <w:color w:val="000000" w:themeColor="text1"/>
                <w:sz w:val="20"/>
                <w:lang w:val="cy-GB"/>
              </w:rPr>
              <w:t>u sy'n cefnogi gweithredu effeithlon</w:t>
            </w:r>
          </w:p>
        </w:tc>
      </w:tr>
    </w:tbl>
    <w:tbl>
      <w:tblPr>
        <w:tblpPr w:leftFromText="180" w:rightFromText="180" w:vertAnchor="text" w:horzAnchor="margin" w:tblpX="-421" w:tblpY="63"/>
        <w:tblW w:w="10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5532"/>
      </w:tblGrid>
      <w:tr w:rsidR="00D13D28" w:rsidTr="00AF5A9B">
        <w:trPr>
          <w:trHeight w:val="20"/>
        </w:trPr>
        <w:tc>
          <w:tcPr>
            <w:tcW w:w="10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2F5F5C" w:rsidRPr="002F5F5C" w:rsidRDefault="00CF63A1" w:rsidP="002F5F5C">
            <w:pPr>
              <w:spacing w:line="264" w:lineRule="exact"/>
              <w:ind w:left="102" w:right="-20"/>
              <w:jc w:val="left"/>
              <w:rPr>
                <w:rFonts w:eastAsia="Calibri" w:cs="Arial"/>
                <w:color w:val="000000"/>
                <w:sz w:val="20"/>
              </w:rPr>
            </w:pPr>
            <w:r w:rsidRPr="002F5F5C">
              <w:rPr>
                <w:rFonts w:eastAsia="Calibri" w:cs="Arial"/>
                <w:b/>
                <w:bCs/>
                <w:color w:val="000000"/>
                <w:sz w:val="20"/>
                <w:lang w:val="cy-GB"/>
              </w:rPr>
              <w:t xml:space="preserve">Gwybodaeth ychwanegol am yr Uned </w:t>
            </w:r>
          </w:p>
        </w:tc>
      </w:tr>
      <w:tr w:rsidR="00D13D28" w:rsidTr="00AF5A9B">
        <w:trPr>
          <w:trHeight w:val="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line="264" w:lineRule="exact"/>
              <w:ind w:left="102" w:right="-20"/>
              <w:jc w:val="left"/>
              <w:rPr>
                <w:rFonts w:eastAsia="Calibri" w:cs="Arial"/>
                <w:color w:val="000000"/>
                <w:sz w:val="20"/>
              </w:rPr>
            </w:pPr>
            <w:r w:rsidRPr="002F5F5C">
              <w:rPr>
                <w:rFonts w:eastAsia="Calibri" w:cs="Arial"/>
                <w:color w:val="000000"/>
                <w:sz w:val="20"/>
                <w:lang w:val="cy-GB"/>
              </w:rPr>
              <w:t>Manylion y berthynas rhwng yr uned</w:t>
            </w:r>
          </w:p>
          <w:p w:rsidR="002F5F5C" w:rsidRPr="002F5F5C" w:rsidRDefault="00CF63A1" w:rsidP="002F5F5C">
            <w:pPr>
              <w:ind w:left="102" w:right="44"/>
              <w:jc w:val="left"/>
              <w:rPr>
                <w:rFonts w:eastAsia="Calibri" w:cs="Arial"/>
                <w:color w:val="000000"/>
                <w:sz w:val="20"/>
              </w:rPr>
            </w:pPr>
            <w:r w:rsidRPr="002F5F5C">
              <w:rPr>
                <w:rFonts w:eastAsia="Calibri" w:cs="Arial"/>
                <w:color w:val="000000"/>
                <w:sz w:val="20"/>
                <w:lang w:val="cy-GB"/>
              </w:rPr>
              <w:t>a safonau galwedigaethol cenedlaethol perthnasol neu safonau proffesiynol eraill neu'r meysydd llafur (os yw'n briodol)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line="264" w:lineRule="exact"/>
              <w:ind w:left="100" w:right="-20"/>
              <w:jc w:val="left"/>
              <w:rPr>
                <w:rFonts w:eastAsia="Calibri" w:cs="Arial"/>
                <w:color w:val="000000"/>
                <w:sz w:val="20"/>
              </w:rPr>
            </w:pPr>
            <w:r w:rsidRPr="002F5F5C">
              <w:rPr>
                <w:rFonts w:eastAsia="Calibri" w:cs="Arial"/>
                <w:color w:val="000000"/>
                <w:sz w:val="20"/>
                <w:lang w:val="cy-GB"/>
              </w:rPr>
              <w:t xml:space="preserve">Rheolaeth ac Arweinyddiaeth (2012) Safonau </w:t>
            </w:r>
          </w:p>
          <w:p w:rsidR="002F5F5C" w:rsidRPr="002F5F5C" w:rsidRDefault="00CF63A1" w:rsidP="002F5F5C">
            <w:pPr>
              <w:ind w:left="100" w:right="-20"/>
              <w:jc w:val="left"/>
              <w:rPr>
                <w:rFonts w:eastAsia="Calibri" w:cs="Arial"/>
                <w:color w:val="000000"/>
                <w:sz w:val="20"/>
              </w:rPr>
            </w:pPr>
            <w:r w:rsidRPr="002F5F5C">
              <w:rPr>
                <w:rFonts w:eastAsia="Calibri" w:cs="Arial"/>
                <w:color w:val="000000"/>
                <w:sz w:val="20"/>
                <w:lang w:val="cy-GB"/>
              </w:rPr>
              <w:t>Galwedigaethol Cenedlaethol:</w:t>
            </w:r>
          </w:p>
          <w:p w:rsidR="002F5F5C" w:rsidRPr="002F5F5C" w:rsidRDefault="000C487E" w:rsidP="002F5F5C">
            <w:pPr>
              <w:ind w:left="100" w:right="-20"/>
              <w:jc w:val="left"/>
              <w:rPr>
                <w:rFonts w:eastAsia="Calibri" w:cs="Arial"/>
                <w:color w:val="000000"/>
                <w:sz w:val="8"/>
              </w:rPr>
            </w:pPr>
          </w:p>
          <w:p w:rsidR="002F5F5C" w:rsidRPr="002F5F5C" w:rsidRDefault="00CF63A1" w:rsidP="002F5F5C">
            <w:pPr>
              <w:tabs>
                <w:tab w:val="left" w:pos="820"/>
              </w:tabs>
              <w:spacing w:before="13" w:line="239" w:lineRule="auto"/>
              <w:ind w:left="820" w:right="223" w:hanging="360"/>
              <w:jc w:val="left"/>
              <w:rPr>
                <w:rFonts w:eastAsia="Calibri" w:cs="Arial"/>
                <w:color w:val="000000"/>
                <w:sz w:val="20"/>
              </w:rPr>
            </w:pPr>
            <w:r w:rsidRPr="002F5F5C">
              <w:rPr>
                <w:rFonts w:cs="Arial"/>
                <w:color w:val="000000"/>
                <w:w w:val="131"/>
                <w:sz w:val="20"/>
                <w:lang w:val="cy-GB"/>
              </w:rPr>
              <w:t>•</w:t>
            </w:r>
            <w:r w:rsidRPr="002F5F5C">
              <w:rPr>
                <w:rFonts w:cs="Arial"/>
                <w:color w:val="000000"/>
                <w:w w:val="131"/>
                <w:sz w:val="20"/>
                <w:lang w:val="cy-GB"/>
              </w:rPr>
              <w:tab/>
            </w:r>
            <w:r w:rsidRPr="002F5F5C">
              <w:rPr>
                <w:rFonts w:eastAsia="Calibri" w:cs="Arial"/>
                <w:color w:val="000000"/>
                <w:sz w:val="20"/>
                <w:lang w:val="cy-GB"/>
              </w:rPr>
              <w:t>CFAM&amp;LCA1 Adnabod a gwerthuso cyfleoedd ar gyfer arloesedd a gwelliant</w:t>
            </w:r>
          </w:p>
        </w:tc>
      </w:tr>
      <w:tr w:rsidR="00D13D28" w:rsidTr="00AF5A9B">
        <w:trPr>
          <w:trHeight w:val="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B96272">
            <w:pPr>
              <w:spacing w:line="264" w:lineRule="exact"/>
              <w:ind w:left="102" w:right="-20"/>
              <w:jc w:val="left"/>
              <w:rPr>
                <w:rFonts w:eastAsia="Calibri" w:cs="Arial"/>
                <w:color w:val="000000"/>
                <w:sz w:val="20"/>
              </w:rPr>
            </w:pPr>
            <w:r w:rsidRPr="002F5F5C">
              <w:rPr>
                <w:rFonts w:eastAsia="Calibri" w:cs="Arial"/>
                <w:color w:val="000000"/>
                <w:sz w:val="20"/>
                <w:lang w:val="cy-GB"/>
              </w:rPr>
              <w:t>Gofynion neu arweiniad asesu</w:t>
            </w:r>
            <w:r w:rsidR="00B96272">
              <w:rPr>
                <w:rFonts w:eastAsia="Calibri" w:cs="Arial"/>
                <w:color w:val="000000"/>
                <w:sz w:val="20"/>
                <w:lang w:val="cy-GB"/>
              </w:rPr>
              <w:t xml:space="preserve"> </w:t>
            </w:r>
            <w:r w:rsidRPr="002F5F5C">
              <w:rPr>
                <w:rFonts w:eastAsia="Calibri" w:cs="Arial"/>
                <w:color w:val="000000"/>
                <w:sz w:val="20"/>
                <w:lang w:val="cy-GB"/>
              </w:rPr>
              <w:t>a nodir gan sector neu gorff rheoleiddio (os yw'n briodol)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line="264" w:lineRule="exact"/>
              <w:ind w:left="100" w:right="-20"/>
              <w:jc w:val="left"/>
              <w:rPr>
                <w:rFonts w:eastAsia="Calibri" w:cs="Arial"/>
                <w:color w:val="000000"/>
                <w:sz w:val="20"/>
              </w:rPr>
            </w:pPr>
            <w:r w:rsidRPr="002F5F5C">
              <w:rPr>
                <w:rFonts w:eastAsia="Calibri" w:cs="Arial"/>
                <w:color w:val="000000"/>
                <w:sz w:val="20"/>
                <w:lang w:val="cy-GB"/>
              </w:rPr>
              <w:t>Skills CFA Unedau Cymhwysedd Strategaeth Asesu</w:t>
            </w:r>
          </w:p>
          <w:p w:rsidR="002F5F5C" w:rsidRPr="002F5F5C" w:rsidRDefault="00CF63A1" w:rsidP="002F5F5C">
            <w:pPr>
              <w:ind w:left="100" w:right="-20"/>
              <w:jc w:val="left"/>
              <w:rPr>
                <w:rFonts w:eastAsia="Calibri" w:cs="Arial"/>
                <w:color w:val="000000"/>
                <w:sz w:val="20"/>
              </w:rPr>
            </w:pPr>
            <w:r w:rsidRPr="002F5F5C">
              <w:rPr>
                <w:rFonts w:eastAsia="Calibri" w:cs="Arial"/>
                <w:color w:val="000000"/>
                <w:sz w:val="20"/>
                <w:lang w:val="cy-GB"/>
              </w:rPr>
              <w:t xml:space="preserve"> (S/NVQ)</w:t>
            </w:r>
          </w:p>
        </w:tc>
      </w:tr>
      <w:tr w:rsidR="00D13D28" w:rsidTr="00AF5A9B">
        <w:trPr>
          <w:trHeight w:val="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line="264" w:lineRule="exact"/>
              <w:ind w:left="102" w:right="-20"/>
              <w:jc w:val="left"/>
              <w:rPr>
                <w:rFonts w:eastAsia="Calibri" w:cs="Arial"/>
                <w:color w:val="000000"/>
                <w:sz w:val="20"/>
              </w:rPr>
            </w:pPr>
            <w:r w:rsidRPr="002F5F5C">
              <w:rPr>
                <w:rFonts w:eastAsia="Calibri" w:cs="Arial"/>
                <w:color w:val="000000"/>
                <w:sz w:val="20"/>
                <w:lang w:val="cy-GB"/>
              </w:rPr>
              <w:t xml:space="preserve">Cefnogaeth i'r uned gan SSC neu gorff </w:t>
            </w:r>
          </w:p>
          <w:p w:rsidR="002F5F5C" w:rsidRPr="002F5F5C" w:rsidRDefault="00CF63A1" w:rsidP="002F5F5C">
            <w:pPr>
              <w:ind w:left="102" w:right="-20"/>
              <w:jc w:val="left"/>
              <w:rPr>
                <w:rFonts w:eastAsia="Calibri" w:cs="Arial"/>
                <w:color w:val="000000"/>
                <w:sz w:val="20"/>
              </w:rPr>
            </w:pPr>
            <w:r w:rsidRPr="002F5F5C">
              <w:rPr>
                <w:rFonts w:eastAsia="Calibri" w:cs="Arial"/>
                <w:color w:val="000000"/>
                <w:sz w:val="20"/>
                <w:lang w:val="cy-GB"/>
              </w:rPr>
              <w:t>priodol arall (os oes angen)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line="264" w:lineRule="exact"/>
              <w:ind w:left="100" w:right="-20"/>
              <w:jc w:val="left"/>
              <w:rPr>
                <w:rFonts w:eastAsia="Calibri" w:cs="Arial"/>
                <w:color w:val="000000"/>
                <w:sz w:val="20"/>
              </w:rPr>
            </w:pPr>
            <w:r w:rsidRPr="002F5F5C">
              <w:rPr>
                <w:rFonts w:eastAsia="Calibri" w:cs="Arial"/>
                <w:color w:val="000000"/>
                <w:sz w:val="20"/>
                <w:lang w:val="cy-GB"/>
              </w:rPr>
              <w:t>Skills CFA</w:t>
            </w:r>
          </w:p>
        </w:tc>
      </w:tr>
      <w:tr w:rsidR="00D13D28" w:rsidTr="00AF5A9B">
        <w:trPr>
          <w:trHeight w:val="2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line="264" w:lineRule="exact"/>
              <w:ind w:left="102" w:right="-20"/>
              <w:jc w:val="left"/>
              <w:rPr>
                <w:rFonts w:eastAsia="Calibri" w:cs="Arial"/>
                <w:color w:val="000000"/>
                <w:sz w:val="20"/>
              </w:rPr>
            </w:pPr>
            <w:r w:rsidRPr="002F5F5C">
              <w:rPr>
                <w:rFonts w:eastAsia="Calibri" w:cs="Arial"/>
                <w:color w:val="000000"/>
                <w:sz w:val="20"/>
                <w:lang w:val="cy-GB"/>
              </w:rPr>
              <w:t xml:space="preserve">Lleoliad yr uned o fewn </w:t>
            </w:r>
          </w:p>
          <w:p w:rsidR="002F5F5C" w:rsidRPr="002F5F5C" w:rsidRDefault="00CF63A1" w:rsidP="002F5F5C">
            <w:pPr>
              <w:ind w:left="102" w:right="-20"/>
              <w:jc w:val="left"/>
              <w:rPr>
                <w:rFonts w:eastAsia="Calibri" w:cs="Arial"/>
                <w:color w:val="000000"/>
                <w:sz w:val="20"/>
              </w:rPr>
            </w:pPr>
            <w:r w:rsidRPr="002F5F5C">
              <w:rPr>
                <w:rFonts w:eastAsia="Calibri" w:cs="Arial"/>
                <w:color w:val="000000"/>
                <w:sz w:val="20"/>
                <w:lang w:val="cy-GB"/>
              </w:rPr>
              <w:t>system gategoreiddio'r pwnc/sector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5C" w:rsidRPr="002F5F5C" w:rsidRDefault="00CF63A1" w:rsidP="002F5F5C">
            <w:pPr>
              <w:spacing w:line="264" w:lineRule="exact"/>
              <w:ind w:left="100" w:right="-20"/>
              <w:jc w:val="left"/>
              <w:rPr>
                <w:rFonts w:eastAsia="Calibri" w:cs="Arial"/>
                <w:color w:val="000000"/>
                <w:sz w:val="20"/>
              </w:rPr>
            </w:pPr>
            <w:r w:rsidRPr="002F5F5C">
              <w:rPr>
                <w:rFonts w:eastAsia="Calibri" w:cs="Arial"/>
                <w:color w:val="000000"/>
                <w:sz w:val="20"/>
                <w:lang w:val="cy-GB"/>
              </w:rPr>
              <w:t>15.3</w:t>
            </w:r>
          </w:p>
        </w:tc>
      </w:tr>
    </w:tbl>
    <w:p w:rsidR="007B0C82" w:rsidRPr="001E2DD2" w:rsidRDefault="000C487E" w:rsidP="001E2DD2"/>
    <w:sectPr w:rsidR="007B0C82" w:rsidRPr="001E2DD2" w:rsidSect="00B30D1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304" w:right="1276" w:bottom="851" w:left="1276" w:header="283" w:footer="26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3A1" w:rsidRDefault="00CF63A1">
      <w:r>
        <w:separator/>
      </w:r>
    </w:p>
  </w:endnote>
  <w:endnote w:type="continuationSeparator" w:id="0">
    <w:p w:rsidR="00CF63A1" w:rsidRDefault="00CF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CF63A1" w:rsidP="00B30D1D">
    <w:pPr>
      <w:pStyle w:val="Footer"/>
      <w:rPr>
        <w:rFonts w:cs="Arial"/>
      </w:rPr>
    </w:pPr>
    <w:r w:rsidRPr="00744A37">
      <w:rPr>
        <w:rFonts w:cs="Arial"/>
        <w:lang w:val="cy-GB"/>
      </w:rPr>
      <w:t xml:space="preserve">Dyfernir </w:t>
    </w:r>
    <w:r w:rsidRPr="00744A37">
      <w:rPr>
        <w:rFonts w:cs="Arial"/>
        <w:lang w:val="cy-GB"/>
      </w:rPr>
      <w:t>gan City &amp; Guilds</w:t>
    </w:r>
  </w:p>
  <w:p w:rsidR="00B30D1D" w:rsidRPr="00744A37" w:rsidRDefault="00CF63A1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Lefel 4 NVQ Diploma mewn Rheolaeth</w:t>
    </w:r>
  </w:p>
  <w:p w:rsidR="00B30D1D" w:rsidRPr="00B30D1D" w:rsidRDefault="00CF63A1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  <w:t xml:space="preserve">       </w:t>
    </w:r>
    <w:sdt>
      <w:sdtPr>
        <w:id w:val="10036039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CF63A1" w:rsidP="00B30D1D">
    <w:pPr>
      <w:pStyle w:val="Footer"/>
      <w:rPr>
        <w:rFonts w:cs="Arial"/>
      </w:rPr>
    </w:pPr>
    <w:r w:rsidRPr="00744A37">
      <w:rPr>
        <w:rFonts w:cs="Arial"/>
        <w:lang w:val="cy-GB"/>
      </w:rPr>
      <w:t xml:space="preserve">Dyfernir </w:t>
    </w:r>
    <w:r w:rsidRPr="00744A37">
      <w:rPr>
        <w:rFonts w:cs="Arial"/>
        <w:lang w:val="cy-GB"/>
      </w:rPr>
      <w:t>gan City &amp; Guilds</w:t>
    </w:r>
  </w:p>
  <w:p w:rsidR="00415808" w:rsidRPr="00415808" w:rsidRDefault="00CF63A1" w:rsidP="00415808">
    <w:pPr>
      <w:pStyle w:val="Footer"/>
      <w:rPr>
        <w:rFonts w:cs="Arial"/>
      </w:rPr>
    </w:pPr>
    <w:r w:rsidRPr="00415808">
      <w:rPr>
        <w:rFonts w:cs="Arial"/>
        <w:lang w:val="cy-GB"/>
      </w:rPr>
      <w:t>Lefel 3  Diploma mewn Rheolaeth</w:t>
    </w:r>
  </w:p>
  <w:p w:rsidR="00B30D1D" w:rsidRPr="00B30D1D" w:rsidRDefault="00CF63A1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3A1" w:rsidRDefault="00CF63A1">
      <w:r>
        <w:separator/>
      </w:r>
    </w:p>
  </w:footnote>
  <w:footnote w:type="continuationSeparator" w:id="0">
    <w:p w:rsidR="00CF63A1" w:rsidRDefault="00CF6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CF63A1" w:rsidP="00691C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A83" w:rsidRDefault="000C48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0C487E" w:rsidP="00691CB1">
    <w:pPr>
      <w:pStyle w:val="Header"/>
      <w:framePr w:wrap="around" w:vAnchor="text" w:hAnchor="margin" w:xAlign="center" w:y="1"/>
      <w:rPr>
        <w:rStyle w:val="PageNumber"/>
      </w:rPr>
    </w:pPr>
  </w:p>
  <w:p w:rsidR="00942A83" w:rsidRPr="00275549" w:rsidRDefault="000C487E" w:rsidP="00B30D1D">
    <w:pPr>
      <w:pStyle w:val="Footer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Default="00CF63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-144599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654C"/>
    <w:multiLevelType w:val="hybridMultilevel"/>
    <w:tmpl w:val="92A0ABD8"/>
    <w:lvl w:ilvl="0" w:tplc="F8463EB6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1A04531C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CF6ABD68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DED8C14E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6F685BD2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9160248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FC70F300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BF63A2E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86863ACC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2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28"/>
    <w:rsid w:val="000C487E"/>
    <w:rsid w:val="00B96272"/>
    <w:rsid w:val="00CF63A1"/>
    <w:rsid w:val="00D13D28"/>
    <w:rsid w:val="00D4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9DB984-9F1E-4F33-8A2C-6436574D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7F1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aliases w:val=" Char, Char Char Char,HEADING 1 + CENTRED,Heading 1 Char,Heading 1 Char Char,Heading 1 Char1"/>
    <w:basedOn w:val="Normal"/>
    <w:next w:val="Normal"/>
    <w:link w:val="Heading1Char2"/>
    <w:autoRedefine/>
    <w:qFormat/>
    <w:rsid w:val="00BC69FF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B4ABE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,Heading 3 Char Char Char Char1 Char Char,Heading 3 Char Char Char Char2 Char,Heading 3 Char Char Char2 Char Char,Heading 3 Char Char Char3 Char,Heading 3 Char1 Char,Heading 3 Char1 Char Char,Heading 3 Char2,Heading 3 Char2 Char"/>
    <w:basedOn w:val="Normal"/>
    <w:next w:val="Normal"/>
    <w:link w:val="Heading3Char1"/>
    <w:autoRedefine/>
    <w:qFormat/>
    <w:rsid w:val="00551658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,Heading 4 Char Char Char Char Char,Heading 4 Char Char Char Char Char Char Char Char,Heading 4 Char Char Char Char Char Char Char Char Char Char"/>
    <w:basedOn w:val="Normal"/>
    <w:next w:val="Normal"/>
    <w:link w:val="Heading4Char1"/>
    <w:qFormat/>
    <w:rsid w:val="00BF2E20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F2E20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F2E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F2E20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BF2E20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BF2E20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 Char Char, Char Char Char Char,HEADING 1 + CENTRED Char,Heading 1 Char Char1,Heading 1 Char Char Char,Heading 1 Char1 Char"/>
    <w:link w:val="Heading1"/>
    <w:rsid w:val="00BC69FF"/>
    <w:rPr>
      <w:rFonts w:ascii="Arial" w:hAnsi="Arial" w:cs="Arial"/>
      <w:b/>
      <w:caps/>
      <w:kern w:val="28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rsid w:val="001B4ABE"/>
    <w:rPr>
      <w:rFonts w:ascii="Arial" w:hAnsi="Arial" w:cs="Arial"/>
      <w:b/>
      <w:lang w:val="en-US" w:eastAsia="en-US" w:bidi="ar-SA"/>
    </w:rPr>
  </w:style>
  <w:style w:type="character" w:customStyle="1" w:styleId="Heading3Char1">
    <w:name w:val="Heading 3 Char1"/>
    <w:aliases w:val="Heading 3 Char Char,Heading 3 Char Char Char Char1 Char Char Char,Heading 3 Char Char Char Char2 Char Char,Heading 3 Char Char Char2 Char Char Char,Heading 3 Char Char Char3 Char Char,Heading 3 Char1 Char Char1,Heading 3 Char2 Char1"/>
    <w:link w:val="Heading3"/>
    <w:rsid w:val="00551658"/>
    <w:rPr>
      <w:rFonts w:ascii="Arial" w:hAnsi="Arial" w:cs="Arial"/>
      <w:b/>
      <w:kern w:val="28"/>
      <w:sz w:val="22"/>
      <w:szCs w:val="22"/>
      <w:lang w:val="en-GB" w:eastAsia="en-US" w:bidi="ar-SA"/>
    </w:rPr>
  </w:style>
  <w:style w:type="character" w:customStyle="1" w:styleId="Heading4Char1">
    <w:name w:val="Heading 4 Char1"/>
    <w:aliases w:val="Heading 4 Char Char,Heading 4 Char Char Char Char Char Char,Heading 4 Char Char Char Char Char Char Char Char Char,Heading 4 Char Char Char Char Char Char Char Char Char Char Char"/>
    <w:link w:val="Heading4"/>
    <w:rsid w:val="00BF2E20"/>
    <w:rPr>
      <w:rFonts w:ascii="Arial" w:hAnsi="Arial"/>
      <w:b/>
      <w:sz w:val="22"/>
      <w:lang w:val="en-GB" w:eastAsia="en-US" w:bidi="ar-SA"/>
    </w:rPr>
  </w:style>
  <w:style w:type="character" w:styleId="Hyperlink">
    <w:name w:val="Hyperlink"/>
    <w:uiPriority w:val="99"/>
    <w:rsid w:val="00BF2E20"/>
    <w:rPr>
      <w:color w:val="0000FF"/>
      <w:u w:val="single"/>
    </w:rPr>
  </w:style>
  <w:style w:type="character" w:styleId="PageNumber">
    <w:name w:val="page number"/>
    <w:basedOn w:val="DefaultParagraphFont"/>
    <w:rsid w:val="00BF2E20"/>
  </w:style>
  <w:style w:type="paragraph" w:styleId="BodyText">
    <w:name w:val="Body Text"/>
    <w:basedOn w:val="Normal"/>
    <w:rsid w:val="00BF2E20"/>
    <w:rPr>
      <w:color w:val="0000FF"/>
    </w:rPr>
  </w:style>
  <w:style w:type="paragraph" w:styleId="DocumentMap">
    <w:name w:val="Document Map"/>
    <w:basedOn w:val="Normal"/>
    <w:semiHidden/>
    <w:rsid w:val="00BF2E20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BF2E20"/>
    <w:pPr>
      <w:jc w:val="center"/>
    </w:pPr>
    <w:rPr>
      <w:rFonts w:ascii="Times New Roman" w:hAnsi="Times New Roman"/>
      <w:b/>
    </w:rPr>
  </w:style>
  <w:style w:type="paragraph" w:customStyle="1" w:styleId="Style1">
    <w:name w:val="Style1"/>
    <w:basedOn w:val="Normal"/>
    <w:rsid w:val="00BF2E20"/>
  </w:style>
  <w:style w:type="paragraph" w:styleId="FootnoteText">
    <w:name w:val="footnote text"/>
    <w:basedOn w:val="Normal"/>
    <w:semiHidden/>
    <w:rsid w:val="00BF2E20"/>
    <w:pPr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BF2E20"/>
    <w:pPr>
      <w:jc w:val="right"/>
    </w:pPr>
    <w:rPr>
      <w:rFonts w:ascii="Times New Roman" w:hAnsi="Times New Roman"/>
      <w:b/>
      <w:i/>
      <w:sz w:val="24"/>
    </w:rPr>
  </w:style>
  <w:style w:type="character" w:styleId="CommentReference">
    <w:name w:val="annotation reference"/>
    <w:semiHidden/>
    <w:rsid w:val="00BF2E20"/>
    <w:rPr>
      <w:sz w:val="16"/>
    </w:rPr>
  </w:style>
  <w:style w:type="paragraph" w:styleId="CommentText">
    <w:name w:val="annotation text"/>
    <w:basedOn w:val="Normal"/>
    <w:semiHidden/>
    <w:rsid w:val="00BF2E20"/>
    <w:rPr>
      <w:sz w:val="20"/>
    </w:rPr>
  </w:style>
  <w:style w:type="paragraph" w:customStyle="1" w:styleId="Segment">
    <w:name w:val="Segment"/>
    <w:basedOn w:val="Normal"/>
    <w:rsid w:val="00BF2E20"/>
    <w:pPr>
      <w:spacing w:before="60" w:after="60"/>
      <w:jc w:val="left"/>
    </w:pPr>
    <w:rPr>
      <w:b/>
      <w:bCs/>
    </w:rPr>
  </w:style>
  <w:style w:type="table" w:styleId="TableGrid">
    <w:name w:val="Table Grid"/>
    <w:basedOn w:val="TableNormal"/>
    <w:rsid w:val="00BF2E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E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F2E20"/>
    <w:rPr>
      <w:b/>
      <w:bCs/>
    </w:rPr>
  </w:style>
  <w:style w:type="character" w:styleId="FollowedHyperlink">
    <w:name w:val="FollowedHyperlink"/>
    <w:rsid w:val="00BF2E20"/>
    <w:rPr>
      <w:color w:val="800080"/>
      <w:u w:val="single"/>
    </w:rPr>
  </w:style>
  <w:style w:type="character" w:styleId="FootnoteReference">
    <w:name w:val="footnote reference"/>
    <w:semiHidden/>
    <w:rsid w:val="00BF2E20"/>
    <w:rPr>
      <w:vertAlign w:val="superscript"/>
    </w:rPr>
  </w:style>
  <w:style w:type="character" w:customStyle="1" w:styleId="MatthewCrooks">
    <w:name w:val="Matthew Crooks"/>
    <w:semiHidden/>
    <w:rsid w:val="00BF2E20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BF2E2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F2E20"/>
    <w:pPr>
      <w:tabs>
        <w:tab w:val="center" w:pos="4153"/>
        <w:tab w:val="right" w:pos="8306"/>
      </w:tabs>
    </w:pPr>
  </w:style>
  <w:style w:type="paragraph" w:customStyle="1" w:styleId="Insetlistbullet">
    <w:name w:val="Inset list bullet"/>
    <w:basedOn w:val="Normal"/>
    <w:rsid w:val="00BF2E20"/>
    <w:pPr>
      <w:numPr>
        <w:numId w:val="1"/>
      </w:numPr>
      <w:jc w:val="left"/>
    </w:pPr>
  </w:style>
  <w:style w:type="paragraph" w:styleId="TOC1">
    <w:name w:val="toc 1"/>
    <w:basedOn w:val="Normal"/>
    <w:next w:val="Normal"/>
    <w:autoRedefine/>
    <w:semiHidden/>
    <w:rsid w:val="00BF2E20"/>
    <w:pPr>
      <w:spacing w:before="120" w:after="120"/>
      <w:jc w:val="right"/>
    </w:pPr>
    <w:rPr>
      <w:b/>
      <w:caps/>
      <w:sz w:val="24"/>
    </w:rPr>
  </w:style>
  <w:style w:type="paragraph" w:styleId="ListBullet">
    <w:name w:val="List Bullet"/>
    <w:basedOn w:val="Normal"/>
    <w:autoRedefine/>
    <w:rsid w:val="00BF2E20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BodyTextIndent2">
    <w:name w:val="Body Text Indent 2"/>
    <w:basedOn w:val="Normal"/>
    <w:rsid w:val="00BF2E20"/>
    <w:pPr>
      <w:ind w:left="440" w:hanging="440"/>
      <w:jc w:val="left"/>
    </w:pPr>
    <w:rPr>
      <w:rFonts w:cs="Arial"/>
      <w:sz w:val="18"/>
      <w:szCs w:val="18"/>
    </w:rPr>
  </w:style>
  <w:style w:type="paragraph" w:styleId="BodyTextIndent3">
    <w:name w:val="Body Text Indent 3"/>
    <w:basedOn w:val="Normal"/>
    <w:rsid w:val="00BF2E20"/>
    <w:pPr>
      <w:ind w:left="330" w:hanging="330"/>
      <w:jc w:val="left"/>
    </w:pPr>
    <w:rPr>
      <w:rFonts w:cs="Arial"/>
      <w:sz w:val="20"/>
      <w:szCs w:val="18"/>
    </w:rPr>
  </w:style>
  <w:style w:type="paragraph" w:styleId="BodyTextIndent">
    <w:name w:val="Body Text Indent"/>
    <w:basedOn w:val="Normal"/>
    <w:rsid w:val="00BF2E20"/>
    <w:pPr>
      <w:spacing w:after="120"/>
      <w:ind w:left="283"/>
      <w:jc w:val="left"/>
    </w:pPr>
    <w:rPr>
      <w:rFonts w:cs="Arial"/>
      <w:szCs w:val="22"/>
    </w:rPr>
  </w:style>
  <w:style w:type="character" w:customStyle="1" w:styleId="CityGuilds">
    <w:name w:val="City &amp; Guilds"/>
    <w:semiHidden/>
    <w:rsid w:val="00BF2E20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BF2E20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character" w:styleId="Emphasis">
    <w:name w:val="Emphasis"/>
    <w:qFormat/>
    <w:rsid w:val="00045EC3"/>
    <w:rPr>
      <w:i/>
      <w:iCs/>
    </w:rPr>
  </w:style>
  <w:style w:type="paragraph" w:customStyle="1" w:styleId="TableText">
    <w:name w:val="Table Text"/>
    <w:basedOn w:val="Normal"/>
    <w:semiHidden/>
    <w:rsid w:val="00033284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33284"/>
    <w:rPr>
      <w:b/>
    </w:rPr>
  </w:style>
  <w:style w:type="character" w:customStyle="1" w:styleId="HeaderChar">
    <w:name w:val="Header Char"/>
    <w:link w:val="Header"/>
    <w:rsid w:val="00033284"/>
    <w:rPr>
      <w:rFonts w:ascii="Arial" w:hAnsi="Arial"/>
      <w:sz w:val="22"/>
      <w:lang w:val="en-GB" w:eastAsia="en-US" w:bidi="ar-SA"/>
    </w:rPr>
  </w:style>
  <w:style w:type="character" w:customStyle="1" w:styleId="HEADING1CENTREDCharChar">
    <w:name w:val="HEADING 1 + CENTRED Char Char"/>
    <w:rsid w:val="0053148E"/>
    <w:rPr>
      <w:rFonts w:ascii="Arial" w:hAnsi="Arial" w:cs="Arial"/>
      <w:b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685589"/>
    <w:rPr>
      <w:color w:val="78256F"/>
    </w:rPr>
  </w:style>
  <w:style w:type="character" w:customStyle="1" w:styleId="paragraphheadingpurple3">
    <w:name w:val="paragraphheadingpurple3"/>
    <w:basedOn w:val="DefaultParagraphFont"/>
    <w:rsid w:val="00685589"/>
  </w:style>
  <w:style w:type="paragraph" w:styleId="BodyText2">
    <w:name w:val="Body Text 2"/>
    <w:basedOn w:val="Normal"/>
    <w:rsid w:val="009E6A90"/>
    <w:pPr>
      <w:spacing w:after="120" w:line="480" w:lineRule="auto"/>
    </w:pPr>
  </w:style>
  <w:style w:type="character" w:styleId="Strong">
    <w:name w:val="Strong"/>
    <w:qFormat/>
    <w:rsid w:val="00FA180A"/>
    <w:rPr>
      <w:b/>
      <w:bCs/>
    </w:rPr>
  </w:style>
  <w:style w:type="paragraph" w:customStyle="1" w:styleId="QCAsectionhead">
    <w:name w:val="QCA section head"/>
    <w:basedOn w:val="BodyText"/>
    <w:rsid w:val="00BF234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BF234B"/>
    <w:pPr>
      <w:numPr>
        <w:numId w:val="3"/>
      </w:numPr>
      <w:tabs>
        <w:tab w:val="left" w:pos="298"/>
      </w:tabs>
    </w:pPr>
  </w:style>
  <w:style w:type="paragraph" w:styleId="ListParagraph">
    <w:name w:val="List Paragraph"/>
    <w:basedOn w:val="Normal"/>
    <w:uiPriority w:val="34"/>
    <w:qFormat/>
    <w:rsid w:val="00344598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Techspec">
    <w:name w:val="Tech spec"/>
    <w:basedOn w:val="Normal"/>
    <w:qFormat/>
    <w:rsid w:val="00B30D1D"/>
    <w:pPr>
      <w:jc w:val="left"/>
      <w:outlineLvl w:val="0"/>
    </w:pPr>
    <w:rPr>
      <w:rFonts w:eastAsia="Calibri" w:cs="Arial"/>
      <w:color w:val="5A656A"/>
      <w:sz w:val="24"/>
      <w:szCs w:val="22"/>
    </w:rPr>
  </w:style>
  <w:style w:type="paragraph" w:customStyle="1" w:styleId="ILMlevel">
    <w:name w:val="ILM level"/>
    <w:basedOn w:val="Normal"/>
    <w:autoRedefine/>
    <w:qFormat/>
    <w:rsid w:val="00B30D1D"/>
    <w:pPr>
      <w:jc w:val="left"/>
      <w:outlineLvl w:val="0"/>
    </w:pPr>
    <w:rPr>
      <w:rFonts w:eastAsia="Calibri" w:cs="Arial"/>
      <w:color w:val="CD0920"/>
      <w:sz w:val="74"/>
      <w:szCs w:val="74"/>
    </w:rPr>
  </w:style>
  <w:style w:type="paragraph" w:customStyle="1" w:styleId="ILMversionmonthyear">
    <w:name w:val="ILM version/month/year"/>
    <w:basedOn w:val="Normal"/>
    <w:qFormat/>
    <w:rsid w:val="00B30D1D"/>
    <w:pPr>
      <w:spacing w:after="200"/>
      <w:jc w:val="left"/>
    </w:pPr>
    <w:rPr>
      <w:rFonts w:eastAsia="Calibri" w:cs="Arial"/>
      <w:color w:val="5A656A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0D1D"/>
    <w:rPr>
      <w:rFonts w:ascii="Arial" w:hAnsi="Arial"/>
      <w:sz w:val="22"/>
      <w:lang w:eastAsia="en-US"/>
    </w:rPr>
  </w:style>
  <w:style w:type="paragraph" w:customStyle="1" w:styleId="BasicParagraph">
    <w:name w:val="[Basic Paragraph]"/>
    <w:basedOn w:val="Normal"/>
    <w:uiPriority w:val="99"/>
    <w:rsid w:val="00B30D1D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customStyle="1" w:styleId="ILMqualification">
    <w:name w:val="ILM qualification"/>
    <w:basedOn w:val="ILMlevel"/>
    <w:autoRedefine/>
    <w:qFormat/>
    <w:rsid w:val="002F5F5C"/>
    <w:pPr>
      <w:spacing w:before="200"/>
    </w:pPr>
    <w:rPr>
      <w:color w:val="5A656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rt B Document" ma:contentTypeID="0x0101005CFE039955849D4DA840EA7645F2779C002FAE7A48CE089E499ADAAFE327A7493F" ma:contentTypeVersion="4" ma:contentTypeDescription="" ma:contentTypeScope="" ma:versionID="928d04b7f8414442d192eb9d7ef664dc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746f46ec8d964e9516ce95fe862a3a6b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kb5530885391492bb408a8b4151064ea" minOccurs="0"/>
                <xsd:element ref="ns2:TaxCatchAll" minOccurs="0"/>
                <xsd:element ref="ns2:TaxCatchAllLabel" minOccurs="0"/>
                <xsd:element ref="ns2:Level" minOccurs="0"/>
                <xsd:element ref="ns2:j5a7449248d447e983365f9ccc7bf26f" minOccurs="0"/>
                <xsd:element ref="ns2:Sub-Sector" minOccurs="0"/>
                <xsd:element ref="ns2:f4e0e0febf844675a45068bb85642fb2" minOccurs="0"/>
                <xsd:element ref="ns2:Qualification" minOccurs="0"/>
                <xsd:element ref="ns2:Qualification_x0020_Size" minOccurs="0"/>
                <xsd:element ref="ns2:ILM_x0020_Cont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l" ma:index="13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j5a7449248d447e983365f9ccc7bf26f" ma:index="14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-Sector" ma:index="16" nillable="true" ma:displayName="Sub-Sector" ma:default="Coaching and Management" ma:internalName="Sub_x002d_Se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on Learning"/>
                    <xsd:enumeration value="Business and Quality Improvement"/>
                    <xsd:enumeration value="Change Management"/>
                    <xsd:enumeration value="Coaching and Management"/>
                    <xsd:enumeration value="Coaching and Mentoring"/>
                    <xsd:enumeration value="Enterprise and Small Business"/>
                    <xsd:enumeration value="Environmental management"/>
                    <xsd:enumeration value="Equality and Diversity"/>
                    <xsd:enumeration value="Facilities management"/>
                    <xsd:enumeration value="Leadership"/>
                    <xsd:enumeration value="Leadership and Management"/>
                    <xsd:enumeration value="Management and Leadership (Generic)"/>
                    <xsd:enumeration value="Management Consultancy"/>
                    <xsd:enumeration value="Operational Management"/>
                    <xsd:enumeration value="Personnel Management"/>
                    <xsd:enumeration value="Quality Improvement"/>
                    <xsd:enumeration value="Sales Management"/>
                    <xsd:enumeration value="Service improvement"/>
                    <xsd:enumeration value="Staff and Organisational Development"/>
                    <xsd:enumeration value="Team Leading"/>
                    <xsd:enumeration value="Volunteer Management"/>
                    <xsd:enumeration value="Waste Management"/>
                  </xsd:restriction>
                </xsd:simpleType>
              </xsd:element>
            </xsd:sequence>
          </xsd:extension>
        </xsd:complexContent>
      </xsd:complexType>
    </xsd:element>
    <xsd:element name="f4e0e0febf844675a45068bb85642fb2" ma:index="17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ualification" ma:index="19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Qualification_x0020_Size" ma:index="20" nillable="true" ma:displayName="Qualification Size" ma:default="Award" ma:internalName="Qualification_x0020_Siz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Diploma"/>
                    <xsd:enumeration value="Certificate"/>
                  </xsd:restriction>
                </xsd:simpleType>
              </xsd:element>
            </xsd:sequence>
          </xsd:extension>
        </xsd:complexContent>
      </xsd:complexType>
    </xsd:element>
    <xsd:element name="ILM_x0020_Content_x0020_Type" ma:index="21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</Qualification>
    <Sub-Sector xmlns="5f8ea682-3a42-454b-8035-422047e146b2">
      <Value>Management and Leadership (Generic)</Value>
      <Value>Leadership and Management</Value>
    </Sub-Sector>
    <KpiDescription xmlns="http://schemas.microsoft.com/sharepoint/v3" xsi:nil="true"/>
    <ILM_x0020_Content_x0020_Type xmlns="5f8ea682-3a42-454b-8035-422047e146b2">Part B Document</ILM_x0020_Content_x0020_Type>
    <Qualification_x0020_Size xmlns="5f8ea682-3a42-454b-8035-422047e146b2">
      <Value>Diploma</Value>
    </Qualification_x0020_Siz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</Terms>
    </kb5530885391492bb408a8b4151064ea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</Terms>
    </j5a7449248d447e983365f9ccc7bf26f>
    <TaxCatchAll xmlns="5f8ea682-3a42-454b-8035-422047e146b2">
      <Value>1000</Value>
      <Value>999</Value>
      <Value>992</Value>
    </TaxCatchAll>
    <f4e0e0febf844675a45068bb85642fb2 xmlns="5f8ea682-3a42-454b-8035-422047e146b2">
      <Terms xmlns="http://schemas.microsoft.com/office/infopath/2007/PartnerControls"/>
    </f4e0e0febf844675a45068bb85642fb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A1EF3-71ED-4A62-AE79-D1D1CB423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5A9EB-B93C-4DCB-89F2-1090A5A35263}">
  <ds:schemaRefs>
    <ds:schemaRef ds:uri="http://purl.org/dc/terms/"/>
    <ds:schemaRef ds:uri="5f8ea682-3a42-454b-8035-422047e146b2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734FBE9-6BB7-4A36-A292-795D9411B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4 NVQ Diploma in Management</vt:lpstr>
    </vt:vector>
  </TitlesOfParts>
  <Company>City &amp; Guilds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NVQ Diploma in Management</dc:title>
  <dc:creator>MSM</dc:creator>
  <cp:lastModifiedBy>Sian Beddis</cp:lastModifiedBy>
  <cp:revision>2</cp:revision>
  <cp:lastPrinted>2010-07-30T14:19:00Z</cp:lastPrinted>
  <dcterms:created xsi:type="dcterms:W3CDTF">2018-02-08T15:47:00Z</dcterms:created>
  <dcterms:modified xsi:type="dcterms:W3CDTF">2018-02-08T15:47:00Z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0x0101005CFE039955849D4DA840EA7645F2779C002FAE7A48CE089E499ADAAFE327A7493F</vt:lpwstr>
  </property>
  <property fmtid="{D5CDD505-2E9C-101B-9397-08002B2CF9AE}" pid="3" name="Family Code">
    <vt:lpwstr>992;#8622|5fa3b72e-ae13-4e50-9511-17af1e1d6aea</vt:lpwstr>
  </property>
  <property fmtid="{D5CDD505-2E9C-101B-9397-08002B2CF9AE}" pid="4" name="PoS">
    <vt:lpwstr>999;#8622-41|d21f84b9-bfe2-4f27-ac94-0f942e19ff84;#1000;#8622-43|de845b68-fadf-48c9-aac7-3cddce4582cb</vt:lpwstr>
  </property>
  <property fmtid="{D5CDD505-2E9C-101B-9397-08002B2CF9AE}" pid="5" name="Units">
    <vt:lpwstr/>
  </property>
</Properties>
</file>