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1559"/>
        <w:gridCol w:w="5670"/>
      </w:tblGrid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Cydweithredu gydag Adrannau Eraill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tabs>
                <w:tab w:val="right" w:pos="2704"/>
              </w:tabs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M&amp;L 21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tabs>
                <w:tab w:val="right" w:pos="2704"/>
              </w:tabs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ab/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14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Rhif Cyfeirnod Uned.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M/506/1931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EE1A4A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AF0E87">
              <w:rPr>
                <w:rFonts w:eastAsia="Calibri" w:cs="Arial"/>
                <w:spacing w:val="1"/>
                <w:sz w:val="20"/>
                <w:lang w:val="cy-GB"/>
              </w:rPr>
              <w:t xml:space="preserve">Nod yr uned hon yw datblygu'r wybodaeth a'r sgiliau sydd eu hangen i gydweithio gydag </w:t>
            </w:r>
            <w:r w:rsidR="00EE1A4A">
              <w:rPr>
                <w:rFonts w:eastAsia="Calibri" w:cs="Arial"/>
                <w:spacing w:val="1"/>
                <w:sz w:val="20"/>
                <w:lang w:val="cy-GB"/>
              </w:rPr>
              <w:t>adrannau</w:t>
            </w:r>
            <w:r w:rsidRPr="00AF0E87">
              <w:rPr>
                <w:rFonts w:eastAsia="Calibri" w:cs="Arial"/>
                <w:spacing w:val="1"/>
                <w:sz w:val="20"/>
                <w:lang w:val="cy-GB"/>
              </w:rPr>
              <w:t xml:space="preserve"> eraill.  Wedi cwblhau'r uned hon, bydd dysgwyr yn deall sut i gydweithio gydag adrannau eraill a byddant yn gallu adnabod cyfleoedd i gydweithio a chydweithio'n dilyn hyn gydag adrannau eraill. 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numPr>
                <w:ilvl w:val="0"/>
                <w:numId w:val="18"/>
              </w:numPr>
              <w:spacing w:before="53" w:line="251" w:lineRule="auto"/>
              <w:ind w:right="142"/>
              <w:contextualSpacing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Deall sut i gydweithredu gydag adrannau eraill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53" w:line="251" w:lineRule="auto"/>
              <w:ind w:left="537" w:right="185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1.1 Esbonio'r angen am gydweithredu gydag adrannau eraill</w:t>
            </w:r>
          </w:p>
          <w:p w:rsidR="00AF0E87" w:rsidRPr="00AF0E87" w:rsidRDefault="00771418" w:rsidP="00AF0E87">
            <w:pPr>
              <w:spacing w:before="38" w:line="249" w:lineRule="auto"/>
              <w:ind w:left="537" w:right="405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1.2 Esbonio natur y rhyngweithio rhwng eu tîm eu hunain ac adrannau eraill</w:t>
            </w:r>
          </w:p>
          <w:p w:rsidR="00AF0E87" w:rsidRPr="00AF0E87" w:rsidRDefault="00771418" w:rsidP="00AF0E87">
            <w:pPr>
              <w:spacing w:before="42" w:line="248" w:lineRule="auto"/>
              <w:ind w:left="537" w:right="808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1.3 Esbonio nodweddion cydweithredu effeithiol</w:t>
            </w:r>
          </w:p>
          <w:p w:rsidR="00AF0E87" w:rsidRPr="00AF0E87" w:rsidRDefault="00771418" w:rsidP="00AF0E87">
            <w:pPr>
              <w:spacing w:before="43" w:line="249" w:lineRule="auto"/>
              <w:ind w:left="537" w:right="438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1.4 Esbonio goblygiadau posibl cy</w:t>
            </w:r>
            <w:r w:rsidR="00E71FD7">
              <w:rPr>
                <w:rFonts w:eastAsia="Calibri" w:cs="Arial"/>
                <w:sz w:val="20"/>
                <w:lang w:val="cy-GB"/>
              </w:rPr>
              <w:t>d</w:t>
            </w:r>
            <w:r w:rsidRPr="00AF0E87">
              <w:rPr>
                <w:rFonts w:eastAsia="Calibri" w:cs="Arial"/>
                <w:sz w:val="20"/>
                <w:lang w:val="cy-GB"/>
              </w:rPr>
              <w:t>weithredu aneffeithiol gydag adrannau eraill</w:t>
            </w:r>
          </w:p>
          <w:p w:rsidR="00AF0E87" w:rsidRPr="00AF0E87" w:rsidRDefault="00771418" w:rsidP="00EE1A4A">
            <w:pPr>
              <w:spacing w:before="39" w:line="250" w:lineRule="auto"/>
              <w:ind w:left="537" w:right="92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1.5 Esbonio'r ffactorau sy'n perthyn i reol</w:t>
            </w:r>
            <w:r w:rsidR="00EE1A4A">
              <w:rPr>
                <w:rFonts w:eastAsia="Calibri" w:cs="Arial"/>
                <w:sz w:val="20"/>
                <w:lang w:val="cy-GB"/>
              </w:rPr>
              <w:t>aeth</w:t>
            </w:r>
            <w:r w:rsidRPr="00AF0E87">
              <w:rPr>
                <w:rFonts w:eastAsia="Calibri" w:cs="Arial"/>
                <w:sz w:val="20"/>
                <w:lang w:val="cy-GB"/>
              </w:rPr>
              <w:t xml:space="preserve"> gwybodaeth y dylid eu hystyried wrth gydweithredu gydag adrannau eraill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numPr>
                <w:ilvl w:val="0"/>
                <w:numId w:val="18"/>
              </w:numPr>
              <w:tabs>
                <w:tab w:val="left" w:pos="426"/>
              </w:tabs>
              <w:spacing w:before="53" w:line="248" w:lineRule="auto"/>
              <w:ind w:right="142"/>
              <w:contextualSpacing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Gallu adnabod cyfleoedd ar gyfer cydweithredu gydag adrannau eraill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53" w:line="249" w:lineRule="auto"/>
              <w:ind w:left="537" w:right="478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2.1 Dadansoddi manteision ac anfanteision cydweithredu gydag adrannau eraill</w:t>
            </w:r>
          </w:p>
          <w:p w:rsidR="00E71FD7" w:rsidRDefault="00771418" w:rsidP="00E71FD7">
            <w:pPr>
              <w:spacing w:before="39" w:line="251" w:lineRule="auto"/>
              <w:ind w:left="537" w:right="364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 xml:space="preserve">2.2 Adnabod </w:t>
            </w:r>
            <w:r w:rsidR="00EE1A4A">
              <w:rPr>
                <w:rFonts w:eastAsia="Calibri" w:cs="Arial"/>
                <w:sz w:val="20"/>
                <w:lang w:val="cy-GB"/>
              </w:rPr>
              <w:t xml:space="preserve">pa adrannau y dylid adeiladu </w:t>
            </w:r>
            <w:r w:rsidRPr="00AF0E87">
              <w:rPr>
                <w:rFonts w:eastAsia="Calibri" w:cs="Arial"/>
                <w:sz w:val="20"/>
                <w:lang w:val="cy-GB"/>
              </w:rPr>
              <w:t>p</w:t>
            </w:r>
            <w:r w:rsidR="00E71FD7">
              <w:rPr>
                <w:rFonts w:eastAsia="Calibri" w:cs="Arial"/>
                <w:sz w:val="20"/>
                <w:lang w:val="cy-GB"/>
              </w:rPr>
              <w:t xml:space="preserve">erthnasoedd cydweithredu </w:t>
            </w:r>
            <w:r w:rsidR="00EE1A4A">
              <w:rPr>
                <w:rFonts w:eastAsia="Calibri" w:cs="Arial"/>
                <w:sz w:val="20"/>
                <w:lang w:val="cy-GB"/>
              </w:rPr>
              <w:t>â nhw</w:t>
            </w:r>
          </w:p>
          <w:p w:rsidR="00AF0E87" w:rsidRPr="00AF0E87" w:rsidRDefault="00771418" w:rsidP="00E71FD7">
            <w:pPr>
              <w:spacing w:before="39" w:line="251" w:lineRule="auto"/>
              <w:ind w:left="537" w:right="364" w:hanging="360"/>
              <w:jc w:val="left"/>
              <w:rPr>
                <w:rFonts w:eastAsia="Calibri" w:cs="Arial"/>
                <w:sz w:val="20"/>
              </w:rPr>
            </w:pPr>
            <w:r w:rsidRPr="00AF0E87">
              <w:rPr>
                <w:rFonts w:eastAsia="Calibri" w:cs="Arial"/>
                <w:sz w:val="20"/>
                <w:lang w:val="cy-GB"/>
              </w:rPr>
              <w:t>2.3 Adnabod y cwmpas ar gyfer cydweithredu posibl a chyfyngiadau o ran hyn</w:t>
            </w:r>
          </w:p>
        </w:tc>
      </w:tr>
      <w:tr w:rsidR="00723BB3" w:rsidTr="00AF5A9B">
        <w:trPr>
          <w:trHeight w:val="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numPr>
                <w:ilvl w:val="0"/>
                <w:numId w:val="18"/>
              </w:numPr>
              <w:spacing w:before="53" w:line="248" w:lineRule="auto"/>
              <w:ind w:right="142"/>
              <w:contextualSpacing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Gallu cydweithredu gydag adrannau eraill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before="53" w:line="249" w:lineRule="auto"/>
              <w:ind w:left="537" w:right="60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3.1 Cytuno ar Gytundebau Lefel Gwasanaeth (CLG/SLA), amcanion a blaenoriaethau trefniadau cydweithredu</w:t>
            </w:r>
          </w:p>
          <w:p w:rsidR="00AF0E87" w:rsidRPr="00AF0E87" w:rsidRDefault="00771418" w:rsidP="00AF0E87">
            <w:pPr>
              <w:spacing w:before="39" w:line="251" w:lineRule="auto"/>
              <w:ind w:left="537" w:right="180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3.2 Gweithio gydag adrannau eraill mewn ffordd sy'n cyfrannu at gyflawni amcanion y sefydliad</w:t>
            </w:r>
          </w:p>
        </w:tc>
      </w:tr>
      <w:tr w:rsidR="00723BB3" w:rsidTr="00AF5A9B">
        <w:trPr>
          <w:trHeight w:val="2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F0E87" w:rsidRPr="00AF0E87" w:rsidRDefault="00771418" w:rsidP="00AF0E8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b/>
                <w:bCs/>
                <w:color w:val="000000"/>
                <w:sz w:val="20"/>
                <w:lang w:val="cy-GB"/>
              </w:rPr>
              <w:t>Gwybodaeth ychwanegol am yr Uned hon</w:t>
            </w:r>
          </w:p>
        </w:tc>
      </w:tr>
      <w:tr w:rsidR="00723BB3" w:rsidTr="00AF5A9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E71FD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Manylion y berthynas rhwng yr uned</w:t>
            </w:r>
            <w:r w:rsidR="00E71FD7">
              <w:rPr>
                <w:rFonts w:eastAsia="Calibri" w:cs="Arial"/>
                <w:color w:val="000000"/>
                <w:sz w:val="20"/>
                <w:lang w:val="cy-GB"/>
              </w:rPr>
              <w:t xml:space="preserve"> </w:t>
            </w: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a safonau galwedigaethol cenedlaethol perthnasol neu safonau proffesiynol eraill neu'r cwricwla (os yw'n briodol)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 xml:space="preserve">Rheolaeth ac Arweinyddiaeth (2012) Safonau </w:t>
            </w:r>
          </w:p>
          <w:p w:rsidR="00AF0E87" w:rsidRPr="00AF0E87" w:rsidRDefault="00771418" w:rsidP="00AF0E87">
            <w:pPr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Galwedigaethol Cenedlaethol:</w:t>
            </w:r>
          </w:p>
          <w:p w:rsidR="00AF0E87" w:rsidRPr="00AF0E87" w:rsidRDefault="008D2A74" w:rsidP="00AF0E87">
            <w:pPr>
              <w:ind w:left="100" w:right="-20"/>
              <w:jc w:val="left"/>
              <w:rPr>
                <w:rFonts w:eastAsia="Calibri" w:cs="Arial"/>
                <w:color w:val="000000"/>
                <w:sz w:val="8"/>
              </w:rPr>
            </w:pPr>
          </w:p>
          <w:p w:rsidR="00AF0E87" w:rsidRPr="00AF0E87" w:rsidRDefault="00771418" w:rsidP="00AF0E87">
            <w:pPr>
              <w:tabs>
                <w:tab w:val="left" w:pos="820"/>
              </w:tabs>
              <w:spacing w:before="12"/>
              <w:ind w:left="820" w:right="284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AF0E87">
              <w:rPr>
                <w:rFonts w:cs="Arial"/>
                <w:color w:val="000000"/>
                <w:w w:val="131"/>
                <w:sz w:val="20"/>
                <w:lang w:val="cy-GB"/>
              </w:rPr>
              <w:t>•</w:t>
            </w:r>
            <w:r w:rsidRPr="00AF0E87">
              <w:rPr>
                <w:rFonts w:cs="Arial"/>
                <w:color w:val="000000"/>
                <w:w w:val="131"/>
                <w:sz w:val="20"/>
                <w:lang w:val="cy-GB"/>
              </w:rPr>
              <w:tab/>
            </w: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CFAM&amp;LDD3 Datblygu a c</w:t>
            </w:r>
            <w:r w:rsidR="00EE1A4A">
              <w:rPr>
                <w:rFonts w:eastAsia="Calibri" w:cs="Arial"/>
                <w:color w:val="000000"/>
                <w:sz w:val="20"/>
                <w:lang w:val="cy-GB"/>
              </w:rPr>
              <w:t>h</w:t>
            </w:r>
            <w:r w:rsidRPr="00AF0E87">
              <w:rPr>
                <w:rFonts w:eastAsia="Calibri" w:cs="Arial"/>
                <w:color w:val="000000"/>
                <w:sz w:val="20"/>
                <w:lang w:val="cy-GB"/>
              </w:rPr>
              <w:t>ynnal perthnasoedd cydweithredol gydag adrannau eraill</w:t>
            </w:r>
          </w:p>
        </w:tc>
      </w:tr>
      <w:tr w:rsidR="00723BB3" w:rsidTr="00AF5A9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E71FD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Gofynion neu arweiniad asesu</w:t>
            </w:r>
            <w:r w:rsidR="00E71FD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 xml:space="preserve"> </w:t>
            </w: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Skills CFA Unedau Cymhwysedd Strategaeth Asesu</w:t>
            </w:r>
          </w:p>
          <w:p w:rsidR="00AF0E87" w:rsidRPr="00AF0E87" w:rsidRDefault="00771418" w:rsidP="00AF0E87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 xml:space="preserve"> (S/NVQ)</w:t>
            </w:r>
          </w:p>
        </w:tc>
      </w:tr>
      <w:tr w:rsidR="00723BB3" w:rsidTr="00AF5A9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D7" w:rsidRDefault="00771418" w:rsidP="00E71FD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 xml:space="preserve">Cefnogaeth i'r uned gan SSC neu gorff priodol </w:t>
            </w:r>
          </w:p>
          <w:p w:rsidR="00AF0E87" w:rsidRPr="00AF0E87" w:rsidRDefault="00771418" w:rsidP="00E71FD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arall (os oes angen)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Skills CFA</w:t>
            </w:r>
          </w:p>
        </w:tc>
      </w:tr>
      <w:tr w:rsidR="00723BB3" w:rsidTr="00AF5A9B">
        <w:trPr>
          <w:trHeight w:val="2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E71FD7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Lleoliad yr uned o fewn system gategoreiddio'r pwnc/sector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7" w:rsidRPr="00AF0E87" w:rsidRDefault="00771418" w:rsidP="00AF0E87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pacing w:val="1"/>
                <w:position w:val="1"/>
                <w:sz w:val="20"/>
              </w:rPr>
            </w:pPr>
            <w:r w:rsidRPr="00AF0E87">
              <w:rPr>
                <w:rFonts w:eastAsia="Calibri" w:cs="Arial"/>
                <w:color w:val="000000"/>
                <w:spacing w:val="1"/>
                <w:position w:val="1"/>
                <w:sz w:val="20"/>
                <w:lang w:val="cy-GB"/>
              </w:rPr>
              <w:t>15.3</w:t>
            </w:r>
          </w:p>
        </w:tc>
      </w:tr>
    </w:tbl>
    <w:p w:rsidR="007B0C82" w:rsidRPr="001E2DD2" w:rsidRDefault="008D2A74" w:rsidP="001E2DD2"/>
    <w:sectPr w:rsidR="007B0C82" w:rsidRPr="001E2DD2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18" w:rsidRDefault="00771418">
      <w:r>
        <w:separator/>
      </w:r>
    </w:p>
  </w:endnote>
  <w:endnote w:type="continuationSeparator" w:id="0">
    <w:p w:rsidR="00771418" w:rsidRDefault="0077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771418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B30D1D" w:rsidRPr="00744A37" w:rsidRDefault="00771418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771418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5637584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771418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415808" w:rsidRPr="00415808" w:rsidRDefault="00771418" w:rsidP="00415808">
    <w:pPr>
      <w:pStyle w:val="Footer"/>
      <w:rPr>
        <w:rFonts w:cs="Arial"/>
      </w:rPr>
    </w:pPr>
    <w:r w:rsidRPr="00415808">
      <w:rPr>
        <w:rFonts w:cs="Arial"/>
        <w:lang w:val="cy-GB"/>
      </w:rPr>
      <w:t>Lefel 3  Diploma mewn Rheolaeth</w:t>
    </w:r>
  </w:p>
  <w:p w:rsidR="00B30D1D" w:rsidRPr="00B30D1D" w:rsidRDefault="00771418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18" w:rsidRDefault="00771418">
      <w:r>
        <w:separator/>
      </w:r>
    </w:p>
  </w:footnote>
  <w:footnote w:type="continuationSeparator" w:id="0">
    <w:p w:rsidR="00771418" w:rsidRDefault="00771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771418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8D2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8D2A74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8D2A74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7714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77B8551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FBE875D8" w:tentative="1">
      <w:start w:val="1"/>
      <w:numFmt w:val="lowerLetter"/>
      <w:lvlText w:val="%2."/>
      <w:lvlJc w:val="left"/>
      <w:pPr>
        <w:ind w:left="1440" w:hanging="360"/>
      </w:pPr>
    </w:lvl>
    <w:lvl w:ilvl="2" w:tplc="4C56070C" w:tentative="1">
      <w:start w:val="1"/>
      <w:numFmt w:val="lowerRoman"/>
      <w:lvlText w:val="%3."/>
      <w:lvlJc w:val="right"/>
      <w:pPr>
        <w:ind w:left="2160" w:hanging="180"/>
      </w:pPr>
    </w:lvl>
    <w:lvl w:ilvl="3" w:tplc="911EBDCA" w:tentative="1">
      <w:start w:val="1"/>
      <w:numFmt w:val="decimal"/>
      <w:lvlText w:val="%4."/>
      <w:lvlJc w:val="left"/>
      <w:pPr>
        <w:ind w:left="2880" w:hanging="360"/>
      </w:pPr>
    </w:lvl>
    <w:lvl w:ilvl="4" w:tplc="73AAC2A0" w:tentative="1">
      <w:start w:val="1"/>
      <w:numFmt w:val="lowerLetter"/>
      <w:lvlText w:val="%5."/>
      <w:lvlJc w:val="left"/>
      <w:pPr>
        <w:ind w:left="3600" w:hanging="360"/>
      </w:pPr>
    </w:lvl>
    <w:lvl w:ilvl="5" w:tplc="F2C8AAC0" w:tentative="1">
      <w:start w:val="1"/>
      <w:numFmt w:val="lowerRoman"/>
      <w:lvlText w:val="%6."/>
      <w:lvlJc w:val="right"/>
      <w:pPr>
        <w:ind w:left="4320" w:hanging="180"/>
      </w:pPr>
    </w:lvl>
    <w:lvl w:ilvl="6" w:tplc="F82AE630" w:tentative="1">
      <w:start w:val="1"/>
      <w:numFmt w:val="decimal"/>
      <w:lvlText w:val="%7."/>
      <w:lvlJc w:val="left"/>
      <w:pPr>
        <w:ind w:left="5040" w:hanging="360"/>
      </w:pPr>
    </w:lvl>
    <w:lvl w:ilvl="7" w:tplc="6CDEE602" w:tentative="1">
      <w:start w:val="1"/>
      <w:numFmt w:val="lowerLetter"/>
      <w:lvlText w:val="%8."/>
      <w:lvlJc w:val="left"/>
      <w:pPr>
        <w:ind w:left="5760" w:hanging="360"/>
      </w:pPr>
    </w:lvl>
    <w:lvl w:ilvl="8" w:tplc="930E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77F69C7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2E24759A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F21CAA06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4108407C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554CB3DA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2DCA0DA0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219C8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72E8906E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2E90ADBA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DFC8B176">
      <w:start w:val="1"/>
      <w:numFmt w:val="decimal"/>
      <w:lvlText w:val="%1."/>
      <w:lvlJc w:val="left"/>
      <w:pPr>
        <w:ind w:left="964" w:hanging="360"/>
      </w:pPr>
    </w:lvl>
    <w:lvl w:ilvl="1" w:tplc="6960E41E" w:tentative="1">
      <w:start w:val="1"/>
      <w:numFmt w:val="lowerLetter"/>
      <w:lvlText w:val="%2."/>
      <w:lvlJc w:val="left"/>
      <w:pPr>
        <w:ind w:left="1684" w:hanging="360"/>
      </w:pPr>
    </w:lvl>
    <w:lvl w:ilvl="2" w:tplc="0EF2C312" w:tentative="1">
      <w:start w:val="1"/>
      <w:numFmt w:val="lowerRoman"/>
      <w:lvlText w:val="%3."/>
      <w:lvlJc w:val="right"/>
      <w:pPr>
        <w:ind w:left="2404" w:hanging="180"/>
      </w:pPr>
    </w:lvl>
    <w:lvl w:ilvl="3" w:tplc="FB14F5D6" w:tentative="1">
      <w:start w:val="1"/>
      <w:numFmt w:val="decimal"/>
      <w:lvlText w:val="%4."/>
      <w:lvlJc w:val="left"/>
      <w:pPr>
        <w:ind w:left="3124" w:hanging="360"/>
      </w:pPr>
    </w:lvl>
    <w:lvl w:ilvl="4" w:tplc="C30C52C4" w:tentative="1">
      <w:start w:val="1"/>
      <w:numFmt w:val="lowerLetter"/>
      <w:lvlText w:val="%5."/>
      <w:lvlJc w:val="left"/>
      <w:pPr>
        <w:ind w:left="3844" w:hanging="360"/>
      </w:pPr>
    </w:lvl>
    <w:lvl w:ilvl="5" w:tplc="B4E2BDE4" w:tentative="1">
      <w:start w:val="1"/>
      <w:numFmt w:val="lowerRoman"/>
      <w:lvlText w:val="%6."/>
      <w:lvlJc w:val="right"/>
      <w:pPr>
        <w:ind w:left="4564" w:hanging="180"/>
      </w:pPr>
    </w:lvl>
    <w:lvl w:ilvl="6" w:tplc="4C7A5302" w:tentative="1">
      <w:start w:val="1"/>
      <w:numFmt w:val="decimal"/>
      <w:lvlText w:val="%7."/>
      <w:lvlJc w:val="left"/>
      <w:pPr>
        <w:ind w:left="5284" w:hanging="360"/>
      </w:pPr>
    </w:lvl>
    <w:lvl w:ilvl="7" w:tplc="CB540FF6" w:tentative="1">
      <w:start w:val="1"/>
      <w:numFmt w:val="lowerLetter"/>
      <w:lvlText w:val="%8."/>
      <w:lvlJc w:val="left"/>
      <w:pPr>
        <w:ind w:left="6004" w:hanging="360"/>
      </w:pPr>
    </w:lvl>
    <w:lvl w:ilvl="8" w:tplc="A86E2C3A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CE0C1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68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26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A3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E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4B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6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88F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E4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205250B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B554FC56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F6A485EA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CACA51E6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647C6D76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A022D56A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EE249570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8E5E389A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C33A363E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2C34429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03F08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C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B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6B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524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4D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0D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C6E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9D7"/>
    <w:multiLevelType w:val="hybridMultilevel"/>
    <w:tmpl w:val="C2DADA88"/>
    <w:lvl w:ilvl="0" w:tplc="AF3ACAC6">
      <w:start w:val="1"/>
      <w:numFmt w:val="decimal"/>
      <w:lvlText w:val="%1."/>
      <w:lvlJc w:val="left"/>
      <w:pPr>
        <w:ind w:left="720" w:hanging="360"/>
      </w:pPr>
    </w:lvl>
    <w:lvl w:ilvl="1" w:tplc="C776817A" w:tentative="1">
      <w:start w:val="1"/>
      <w:numFmt w:val="lowerLetter"/>
      <w:lvlText w:val="%2."/>
      <w:lvlJc w:val="left"/>
      <w:pPr>
        <w:ind w:left="1440" w:hanging="360"/>
      </w:pPr>
    </w:lvl>
    <w:lvl w:ilvl="2" w:tplc="CD582B18" w:tentative="1">
      <w:start w:val="1"/>
      <w:numFmt w:val="lowerRoman"/>
      <w:lvlText w:val="%3."/>
      <w:lvlJc w:val="right"/>
      <w:pPr>
        <w:ind w:left="2160" w:hanging="180"/>
      </w:pPr>
    </w:lvl>
    <w:lvl w:ilvl="3" w:tplc="85E66AE0" w:tentative="1">
      <w:start w:val="1"/>
      <w:numFmt w:val="decimal"/>
      <w:lvlText w:val="%4."/>
      <w:lvlJc w:val="left"/>
      <w:pPr>
        <w:ind w:left="2880" w:hanging="360"/>
      </w:pPr>
    </w:lvl>
    <w:lvl w:ilvl="4" w:tplc="AC1C6362" w:tentative="1">
      <w:start w:val="1"/>
      <w:numFmt w:val="lowerLetter"/>
      <w:lvlText w:val="%5."/>
      <w:lvlJc w:val="left"/>
      <w:pPr>
        <w:ind w:left="3600" w:hanging="360"/>
      </w:pPr>
    </w:lvl>
    <w:lvl w:ilvl="5" w:tplc="FE441948" w:tentative="1">
      <w:start w:val="1"/>
      <w:numFmt w:val="lowerRoman"/>
      <w:lvlText w:val="%6."/>
      <w:lvlJc w:val="right"/>
      <w:pPr>
        <w:ind w:left="4320" w:hanging="180"/>
      </w:pPr>
    </w:lvl>
    <w:lvl w:ilvl="6" w:tplc="359C0CBC" w:tentative="1">
      <w:start w:val="1"/>
      <w:numFmt w:val="decimal"/>
      <w:lvlText w:val="%7."/>
      <w:lvlJc w:val="left"/>
      <w:pPr>
        <w:ind w:left="5040" w:hanging="360"/>
      </w:pPr>
    </w:lvl>
    <w:lvl w:ilvl="7" w:tplc="FDAC358A" w:tentative="1">
      <w:start w:val="1"/>
      <w:numFmt w:val="lowerLetter"/>
      <w:lvlText w:val="%8."/>
      <w:lvlJc w:val="left"/>
      <w:pPr>
        <w:ind w:left="5760" w:hanging="360"/>
      </w:pPr>
    </w:lvl>
    <w:lvl w:ilvl="8" w:tplc="49EA1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35E4989"/>
    <w:multiLevelType w:val="hybridMultilevel"/>
    <w:tmpl w:val="C4CC4F50"/>
    <w:lvl w:ilvl="0" w:tplc="632A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A1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8B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2B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3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C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2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8D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E4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7621"/>
    <w:multiLevelType w:val="hybridMultilevel"/>
    <w:tmpl w:val="C84CC01A"/>
    <w:lvl w:ilvl="0" w:tplc="10B4240E">
      <w:start w:val="1"/>
      <w:numFmt w:val="decimal"/>
      <w:lvlText w:val="%1."/>
      <w:lvlJc w:val="left"/>
      <w:pPr>
        <w:ind w:left="502" w:hanging="360"/>
      </w:pPr>
    </w:lvl>
    <w:lvl w:ilvl="1" w:tplc="B2063414" w:tentative="1">
      <w:start w:val="1"/>
      <w:numFmt w:val="lowerLetter"/>
      <w:lvlText w:val="%2."/>
      <w:lvlJc w:val="left"/>
      <w:pPr>
        <w:ind w:left="1222" w:hanging="360"/>
      </w:pPr>
    </w:lvl>
    <w:lvl w:ilvl="2" w:tplc="66041720" w:tentative="1">
      <w:start w:val="1"/>
      <w:numFmt w:val="lowerRoman"/>
      <w:lvlText w:val="%3."/>
      <w:lvlJc w:val="right"/>
      <w:pPr>
        <w:ind w:left="1942" w:hanging="180"/>
      </w:pPr>
    </w:lvl>
    <w:lvl w:ilvl="3" w:tplc="6C464806" w:tentative="1">
      <w:start w:val="1"/>
      <w:numFmt w:val="decimal"/>
      <w:lvlText w:val="%4."/>
      <w:lvlJc w:val="left"/>
      <w:pPr>
        <w:ind w:left="2662" w:hanging="360"/>
      </w:pPr>
    </w:lvl>
    <w:lvl w:ilvl="4" w:tplc="A56E1C28" w:tentative="1">
      <w:start w:val="1"/>
      <w:numFmt w:val="lowerLetter"/>
      <w:lvlText w:val="%5."/>
      <w:lvlJc w:val="left"/>
      <w:pPr>
        <w:ind w:left="3382" w:hanging="360"/>
      </w:pPr>
    </w:lvl>
    <w:lvl w:ilvl="5" w:tplc="74BCAB76" w:tentative="1">
      <w:start w:val="1"/>
      <w:numFmt w:val="lowerRoman"/>
      <w:lvlText w:val="%6."/>
      <w:lvlJc w:val="right"/>
      <w:pPr>
        <w:ind w:left="4102" w:hanging="180"/>
      </w:pPr>
    </w:lvl>
    <w:lvl w:ilvl="6" w:tplc="83F0F342" w:tentative="1">
      <w:start w:val="1"/>
      <w:numFmt w:val="decimal"/>
      <w:lvlText w:val="%7."/>
      <w:lvlJc w:val="left"/>
      <w:pPr>
        <w:ind w:left="4822" w:hanging="360"/>
      </w:pPr>
    </w:lvl>
    <w:lvl w:ilvl="7" w:tplc="CAC8F492" w:tentative="1">
      <w:start w:val="1"/>
      <w:numFmt w:val="lowerLetter"/>
      <w:lvlText w:val="%8."/>
      <w:lvlJc w:val="left"/>
      <w:pPr>
        <w:ind w:left="5542" w:hanging="360"/>
      </w:pPr>
    </w:lvl>
    <w:lvl w:ilvl="8" w:tplc="09D6DB9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BC53FC"/>
    <w:multiLevelType w:val="hybridMultilevel"/>
    <w:tmpl w:val="65FCD776"/>
    <w:lvl w:ilvl="0" w:tplc="5ACCCE5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2AF2CF8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B6E11C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BFA5CB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6B6EB686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E6887CB0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AB80CF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578AAC9E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CAFA5CA8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6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B3"/>
    <w:rsid w:val="00080C38"/>
    <w:rsid w:val="00723BB3"/>
    <w:rsid w:val="00771418"/>
    <w:rsid w:val="008D2A74"/>
    <w:rsid w:val="00D63257"/>
    <w:rsid w:val="00E71FD7"/>
    <w:rsid w:val="00E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706E1C88-F6FF-47EB-BC67-A02CC95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5A9EB-B93C-4DCB-89F2-1090A5A35263}">
  <ds:schemaRefs>
    <ds:schemaRef ds:uri="http://www.w3.org/XML/1998/namespace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8ea682-3a42-454b-8035-422047e146b2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2018-02-08T15:41:00Z</dcterms:created>
  <dcterms:modified xsi:type="dcterms:W3CDTF">2018-02-08T15:41:00Z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